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EEDC625" wp14:paraId="75A912FA" wp14:textId="2236D587">
      <w:pPr>
        <w:pStyle w:val="Heading3"/>
        <w:shd w:val="clear" w:color="auto" w:fill="FFFFFF" w:themeFill="background1"/>
        <w:spacing w:before="0" w:beforeAutospacing="off" w:after="150" w:afterAutospacing="off" w:line="276" w:lineRule="auto"/>
        <w:jc w:val="both"/>
        <w:rPr>
          <w:rFonts w:ascii="Helvetica" w:hAnsi="Helvetica" w:eastAsia="Helvetica" w:cs="Helvetica"/>
          <w:b w:val="1"/>
          <w:bCs w:val="1"/>
          <w:i w:val="0"/>
          <w:iCs w:val="0"/>
          <w:caps w:val="1"/>
          <w:strike w:val="0"/>
          <w:dstrike w:val="0"/>
          <w:noProof w:val="0"/>
          <w:color w:val="0A4149"/>
          <w:sz w:val="46"/>
          <w:szCs w:val="46"/>
          <w:u w:val="none"/>
          <w:lang w:val="es-ES"/>
        </w:rPr>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How</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Food</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Packaging</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Pollution</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is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contributing</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too</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to</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damage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our</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Oceans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Landfills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and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Ecosystems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 And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What</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the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EU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is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Doing</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About</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It</w:t>
      </w:r>
    </w:p>
    <w:p xmlns:wp14="http://schemas.microsoft.com/office/word/2010/wordml" w:rsidP="4EEDC625" wp14:paraId="6BAEFA75" wp14:textId="544603E1">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7D392C4E" wp14:textId="01DFE73A">
      <w:pPr>
        <w:spacing w:line="276" w:lineRule="auto"/>
        <w:jc w:val="both"/>
        <w:rPr>
          <w:rFonts w:ascii="Encode Sans" w:hAnsi="Encode Sans" w:eastAsia="Encode Sans" w:cs="Encode Sans"/>
          <w:b w:val="0"/>
          <w:bCs w:val="0"/>
          <w:i w:val="0"/>
          <w:iCs w:val="0"/>
          <w:caps w:val="0"/>
          <w:smallCaps w:val="0"/>
          <w:noProof w:val="0"/>
          <w:color w:val="333333"/>
          <w:sz w:val="25"/>
          <w:szCs w:val="25"/>
          <w:lang w:val="es-ES"/>
        </w:rPr>
      </w:pP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Food packaging plays a crucial role in preserving food quality, extending shelf life, and </w:t>
      </w:r>
      <w:r w:rsidRPr="4EEDC625" w:rsidR="4CC8E376">
        <w:rPr>
          <w:rFonts w:ascii="Encode Sans" w:hAnsi="Encode Sans" w:eastAsia="Encode Sans" w:cs="Encode Sans"/>
          <w:b w:val="0"/>
          <w:bCs w:val="0"/>
          <w:i w:val="0"/>
          <w:iCs w:val="0"/>
          <w:caps w:val="0"/>
          <w:smallCaps w:val="0"/>
          <w:noProof w:val="0"/>
          <w:color w:val="333333"/>
          <w:sz w:val="25"/>
          <w:szCs w:val="25"/>
          <w:lang w:val="en-US"/>
        </w:rPr>
        <w:t>facilitating</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n-US"/>
        </w:rPr>
        <w:t>logistics</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However, its environmental impact is significant, particularly when business models rely on non-sustainable packaging materials or when there is insufficient infrastructure to capture pollution. In the European Union (EU), where sustainability policies are at the forefront of global environmental protection, food packaging pollution </w:t>
      </w:r>
      <w:r w:rsidRPr="4EEDC625" w:rsidR="4CC8E376">
        <w:rPr>
          <w:rFonts w:ascii="Encode Sans" w:hAnsi="Encode Sans" w:eastAsia="Encode Sans" w:cs="Encode Sans"/>
          <w:b w:val="0"/>
          <w:bCs w:val="0"/>
          <w:i w:val="0"/>
          <w:iCs w:val="0"/>
          <w:caps w:val="0"/>
          <w:smallCaps w:val="0"/>
          <w:noProof w:val="0"/>
          <w:color w:val="333333"/>
          <w:sz w:val="25"/>
          <w:szCs w:val="25"/>
          <w:lang w:val="en-US"/>
        </w:rPr>
        <w:t>remains</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a pressing issue, affecting marine environments, landfills, and ecosystems. Understanding these consequences and the policy measures in place can help consumers and industries drive systemic change toward more sustainable packaging solutions. </w:t>
      </w:r>
      <w:r w:rsidRPr="4EEDC625" w:rsidR="4CC8E376">
        <w:rPr>
          <w:rFonts w:ascii="Encode Sans" w:hAnsi="Encode Sans" w:eastAsia="Encode Sans" w:cs="Encode Sans"/>
          <w:b w:val="1"/>
          <w:bCs w:val="1"/>
          <w:i w:val="0"/>
          <w:iCs w:val="0"/>
          <w:caps w:val="0"/>
          <w:smallCaps w:val="0"/>
          <w:noProof w:val="0"/>
          <w:color w:val="333333"/>
          <w:sz w:val="25"/>
          <w:szCs w:val="25"/>
          <w:lang w:val="en-US"/>
        </w:rPr>
        <w:t>Magno</w:t>
      </w:r>
      <w:r w:rsidRPr="4EEDC625" w:rsidR="4CC8E376">
        <w:rPr>
          <w:rFonts w:ascii="Encode Sans" w:hAnsi="Encode Sans" w:eastAsia="Encode Sans" w:cs="Encode Sans"/>
          <w:b w:val="0"/>
          <w:bCs w:val="0"/>
          <w:i w:val="0"/>
          <w:iCs w:val="0"/>
          <w:caps w:val="0"/>
          <w:smallCaps w:val="0"/>
          <w:noProof w:val="0"/>
          <w:color w:val="333333"/>
          <w:sz w:val="25"/>
          <w:szCs w:val="25"/>
          <w:lang w:val="en-US"/>
        </w:rPr>
        <w:t>, with its focus on fostering innovation in sustainable food packaging, aims to draw attention to the urgent need to address the waste crisis in Europe and the world. By analyzing the sources of packaging pollution and the effectiveness of EU policies, this discussion highlights the ongoing battle to mitigate its environmental footprint.</w:t>
      </w:r>
    </w:p>
    <w:p xmlns:wp14="http://schemas.microsoft.com/office/word/2010/wordml" w:rsidP="4EEDC625" wp14:paraId="1B3B9AB4" wp14:textId="76018695">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103B814D" wp14:textId="227FFDD9">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The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Scale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of</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Food</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Packaging</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Pollution</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in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the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EU </w:t>
      </w:r>
    </w:p>
    <w:p xmlns:wp14="http://schemas.microsoft.com/office/word/2010/wordml" w:rsidP="4EEDC625" wp14:paraId="609E8F00" wp14:textId="176A7E4F">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As we cannot insist more, Food packaging accounts for </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nearly </w:t>
      </w:r>
      <w:r w:rsidRPr="4EEDC625" w:rsidR="4CC8E376">
        <w:rPr>
          <w:rFonts w:ascii="Encode Sans" w:hAnsi="Encode Sans" w:eastAsia="Encode Sans" w:cs="Encode Sans"/>
          <w:b w:val="1"/>
          <w:bCs w:val="1"/>
          <w:i w:val="0"/>
          <w:iCs w:val="0"/>
          <w:caps w:val="0"/>
          <w:smallCaps w:val="0"/>
          <w:noProof w:val="0"/>
          <w:color w:val="333333"/>
          <w:sz w:val="25"/>
          <w:szCs w:val="25"/>
          <w:lang w:val="en-US"/>
        </w:rPr>
        <w:t>40%</w:t>
      </w:r>
      <w:r w:rsidRPr="4EEDC625" w:rsidR="4CC8E376">
        <w:rPr>
          <w:rFonts w:ascii="Encode Sans" w:hAnsi="Encode Sans" w:eastAsia="Encode Sans" w:cs="Encode Sans"/>
          <w:b w:val="1"/>
          <w:bCs w:val="1"/>
          <w:i w:val="0"/>
          <w:iCs w:val="0"/>
          <w:caps w:val="0"/>
          <w:smallCaps w:val="0"/>
          <w:noProof w:val="0"/>
          <w:color w:val="333333"/>
          <w:sz w:val="25"/>
          <w:szCs w:val="25"/>
          <w:lang w:val="en-US"/>
        </w:rPr>
        <w:t xml:space="preserve"> of all plastic use</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in the European Union, making it the largest sector for plastic consumption. Each year, the EU produces over </w:t>
      </w:r>
      <w:r w:rsidRPr="4EEDC625" w:rsidR="4CC8E376">
        <w:rPr>
          <w:rFonts w:ascii="Encode Sans" w:hAnsi="Encode Sans" w:eastAsia="Encode Sans" w:cs="Encode Sans"/>
          <w:b w:val="1"/>
          <w:bCs w:val="1"/>
          <w:i w:val="0"/>
          <w:iCs w:val="0"/>
          <w:caps w:val="0"/>
          <w:smallCaps w:val="0"/>
          <w:noProof w:val="0"/>
          <w:color w:val="333333"/>
          <w:sz w:val="25"/>
          <w:szCs w:val="25"/>
          <w:lang w:val="en-US"/>
        </w:rPr>
        <w:t xml:space="preserve">29 million </w:t>
      </w:r>
      <w:r w:rsidRPr="4EEDC625" w:rsidR="4CC8E376">
        <w:rPr>
          <w:rFonts w:ascii="Encode Sans" w:hAnsi="Encode Sans" w:eastAsia="Encode Sans" w:cs="Encode Sans"/>
          <w:b w:val="1"/>
          <w:bCs w:val="1"/>
          <w:i w:val="0"/>
          <w:iCs w:val="0"/>
          <w:caps w:val="0"/>
          <w:smallCaps w:val="0"/>
          <w:noProof w:val="0"/>
          <w:color w:val="333333"/>
          <w:sz w:val="25"/>
          <w:szCs w:val="25"/>
          <w:lang w:val="en-US"/>
        </w:rPr>
        <w:t>tonnes</w:t>
      </w:r>
      <w:r w:rsidRPr="4EEDC625" w:rsidR="4CC8E376">
        <w:rPr>
          <w:rFonts w:ascii="Encode Sans" w:hAnsi="Encode Sans" w:eastAsia="Encode Sans" w:cs="Encode Sans"/>
          <w:b w:val="1"/>
          <w:bCs w:val="1"/>
          <w:i w:val="0"/>
          <w:iCs w:val="0"/>
          <w:caps w:val="0"/>
          <w:smallCaps w:val="0"/>
          <w:noProof w:val="0"/>
          <w:color w:val="333333"/>
          <w:sz w:val="25"/>
          <w:szCs w:val="25"/>
          <w:lang w:val="en-US"/>
        </w:rPr>
        <w:t xml:space="preserve"> of plastic</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n-US"/>
        </w:rPr>
        <w:t>waste</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with food packaging being one of the most significant contributors. While it may now seem irreplaceable that plastic only began being widely used for this purpose in the 1960s, it is not like this by “nature”. A more conscious approach can be taken from minute one. </w:t>
      </w:r>
      <w:hyperlink r:id="Rc9596708f4554278">
        <w:r w:rsidRPr="4EEDC625" w:rsidR="4CC8E376">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n-US"/>
          </w:rPr>
          <w:t>(Nearly 40 Percent of Plastic Demand Comes From the Production of Plastic Packaging, 2023)</w:t>
        </w:r>
      </w:hyperlink>
      <w:r w:rsidRPr="4EEDC625" w:rsidR="4CC8E376">
        <w:rPr>
          <w:rFonts w:ascii="Encode Sans" w:hAnsi="Encode Sans" w:eastAsia="Encode Sans" w:cs="Encode Sans"/>
          <w:b w:val="0"/>
          <w:bCs w:val="0"/>
          <w:i w:val="1"/>
          <w:iCs w:val="1"/>
          <w:caps w:val="0"/>
          <w:smallCaps w:val="0"/>
          <w:noProof w:val="0"/>
          <w:color w:val="333333"/>
          <w:sz w:val="25"/>
          <w:szCs w:val="25"/>
          <w:lang w:val="en-US"/>
        </w:rPr>
        <w:t xml:space="preserve"> </w:t>
      </w:r>
      <w:hyperlink r:id="R9c008ab123a44e00">
        <w:r w:rsidRPr="4EEDC625" w:rsidR="4CC8E376">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n-US"/>
          </w:rPr>
          <w:t>(Beghetto et al., 2023)</w:t>
        </w:r>
      </w:hyperlink>
    </w:p>
    <w:p xmlns:wp14="http://schemas.microsoft.com/office/word/2010/wordml" w:rsidP="4EEDC625" wp14:paraId="4A1B7055" wp14:textId="5AA06DEE">
      <w:pPr>
        <w:spacing w:line="276" w:lineRule="auto"/>
        <w:jc w:val="both"/>
        <w:rPr>
          <w:rFonts w:ascii="Encode Sans" w:hAnsi="Encode Sans" w:eastAsia="Encode Sans" w:cs="Encode Sans"/>
          <w:b w:val="0"/>
          <w:bCs w:val="0"/>
          <w:i w:val="1"/>
          <w:iCs w:val="1"/>
          <w:caps w:val="0"/>
          <w:smallCaps w:val="0"/>
          <w:strike w:val="0"/>
          <w:dstrike w:val="0"/>
          <w:noProof w:val="0"/>
          <w:color w:val="028287"/>
          <w:sz w:val="25"/>
          <w:szCs w:val="25"/>
          <w:u w:val="single"/>
          <w:lang w:val="es-ES"/>
        </w:rPr>
      </w:pP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Meanwhile, despite efforts to improve recycling rates have been implemented, </w:t>
      </w:r>
      <w:r w:rsidRPr="4EEDC625" w:rsidR="4CC8E376">
        <w:rPr>
          <w:rFonts w:ascii="Encode Sans" w:hAnsi="Encode Sans" w:eastAsia="Encode Sans" w:cs="Encode Sans"/>
          <w:b w:val="1"/>
          <w:bCs w:val="1"/>
          <w:i w:val="0"/>
          <w:iCs w:val="0"/>
          <w:caps w:val="0"/>
          <w:smallCaps w:val="0"/>
          <w:noProof w:val="0"/>
          <w:color w:val="333333"/>
          <w:sz w:val="25"/>
          <w:szCs w:val="25"/>
          <w:lang w:val="en-US"/>
        </w:rPr>
        <w:t>more than 60% of plastic packaging still ends up in landfills, incinerators, or directly polluting the environment</w:t>
      </w:r>
      <w:r w:rsidRPr="4EEDC625" w:rsidR="4CC8E376">
        <w:rPr>
          <w:rFonts w:ascii="Encode Sans" w:hAnsi="Encode Sans" w:eastAsia="Encode Sans" w:cs="Encode Sans"/>
          <w:b w:val="0"/>
          <w:bCs w:val="0"/>
          <w:i w:val="0"/>
          <w:iCs w:val="0"/>
          <w:caps w:val="0"/>
          <w:smallCaps w:val="0"/>
          <w:noProof w:val="0"/>
          <w:color w:val="333333"/>
          <w:sz w:val="25"/>
          <w:szCs w:val="25"/>
          <w:lang w:val="en-US"/>
        </w:rPr>
        <w:t>.</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One of the main concerns is the sheer volume of </w:t>
      </w:r>
      <w:r w:rsidRPr="4EEDC625" w:rsidR="4CC8E376">
        <w:rPr>
          <w:rFonts w:ascii="Encode Sans" w:hAnsi="Encode Sans" w:eastAsia="Encode Sans" w:cs="Encode Sans"/>
          <w:b w:val="1"/>
          <w:bCs w:val="1"/>
          <w:i w:val="0"/>
          <w:iCs w:val="0"/>
          <w:caps w:val="0"/>
          <w:smallCaps w:val="0"/>
          <w:noProof w:val="0"/>
          <w:color w:val="333333"/>
          <w:sz w:val="25"/>
          <w:szCs w:val="25"/>
          <w:lang w:val="en-US"/>
        </w:rPr>
        <w:t>single-use plastics.</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Despite policies banning certain items, such as plastic straws and cutlery, the food sector, particularly the fast-food and </w:t>
      </w:r>
      <w:r w:rsidRPr="4EEDC625" w:rsidR="4CC8E376">
        <w:rPr>
          <w:rFonts w:ascii="Encode Sans" w:hAnsi="Encode Sans" w:eastAsia="Encode Sans" w:cs="Encode Sans"/>
          <w:b w:val="0"/>
          <w:bCs w:val="0"/>
          <w:i w:val="0"/>
          <w:iCs w:val="0"/>
          <w:caps w:val="0"/>
          <w:smallCaps w:val="0"/>
          <w:noProof w:val="0"/>
          <w:color w:val="333333"/>
          <w:sz w:val="25"/>
          <w:szCs w:val="25"/>
          <w:lang w:val="en-US"/>
        </w:rPr>
        <w:t>convenience</w:t>
      </w:r>
      <w:r w:rsidRPr="4EEDC625" w:rsidR="4CC8E376">
        <w:rPr>
          <w:rFonts w:ascii="Encode Sans" w:hAnsi="Encode Sans" w:eastAsia="Encode Sans" w:cs="Encode Sans"/>
          <w:b w:val="0"/>
          <w:bCs w:val="0"/>
          <w:i w:val="0"/>
          <w:iCs w:val="0"/>
          <w:caps w:val="0"/>
          <w:smallCaps w:val="0"/>
          <w:noProof w:val="0"/>
          <w:color w:val="333333"/>
          <w:sz w:val="25"/>
          <w:szCs w:val="25"/>
          <w:lang w:val="en-US"/>
        </w:rPr>
        <w:t xml:space="preserve"> food industries, continues to rely heavily on disposable materials. Many of these plastics, including </w:t>
      </w:r>
      <w:r w:rsidRPr="4EEDC625" w:rsidR="4CC8E376">
        <w:rPr>
          <w:rFonts w:ascii="Encode Sans" w:hAnsi="Encode Sans" w:eastAsia="Encode Sans" w:cs="Encode Sans"/>
          <w:b w:val="1"/>
          <w:bCs w:val="1"/>
          <w:i w:val="0"/>
          <w:iCs w:val="0"/>
          <w:caps w:val="0"/>
          <w:smallCaps w:val="0"/>
          <w:noProof w:val="0"/>
          <w:color w:val="333333"/>
          <w:sz w:val="25"/>
          <w:szCs w:val="25"/>
          <w:lang w:val="en-US"/>
        </w:rPr>
        <w:t>multi-layered films, expanded polystyrene, and composite materials</w:t>
      </w:r>
      <w:r w:rsidRPr="4EEDC625" w:rsidR="4CC8E376">
        <w:rPr>
          <w:rFonts w:ascii="Encode Sans" w:hAnsi="Encode Sans" w:eastAsia="Encode Sans" w:cs="Encode Sans"/>
          <w:b w:val="0"/>
          <w:bCs w:val="0"/>
          <w:i w:val="0"/>
          <w:iCs w:val="0"/>
          <w:caps w:val="0"/>
          <w:smallCaps w:val="0"/>
          <w:noProof w:val="0"/>
          <w:color w:val="333333"/>
          <w:sz w:val="25"/>
          <w:szCs w:val="25"/>
          <w:lang w:val="en-US"/>
        </w:rPr>
        <w:t>, are challenging to recycle and often end up as environmental waste.</w:t>
      </w:r>
      <w:hyperlink r:id="Rfeb08ba801f6436f">
        <w:r w:rsidRPr="4EEDC625" w:rsidR="4CC8E376">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 xml:space="preserve"> </w:t>
        </w:r>
      </w:hyperlink>
    </w:p>
    <w:p xmlns:wp14="http://schemas.microsoft.com/office/word/2010/wordml" w:rsidP="4EEDC625" wp14:paraId="53508F81" wp14:textId="1A7D756D">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The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Consequences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of</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Food</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Packaging</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Pollution</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in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Oceans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EEDC625" wp14:paraId="32B60929" wp14:textId="08A8A19F">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marine </w:t>
      </w:r>
      <w:r w:rsidRPr="4EEDC625" w:rsidR="4CC8E376">
        <w:rPr>
          <w:rFonts w:ascii="Encode Sans" w:hAnsi="Encode Sans" w:eastAsia="Encode Sans" w:cs="Encode Sans"/>
          <w:b w:val="0"/>
          <w:bCs w:val="0"/>
          <w:i w:val="0"/>
          <w:iCs w:val="0"/>
          <w:caps w:val="0"/>
          <w:smallCaps w:val="0"/>
          <w:noProof w:val="0"/>
          <w:color w:val="333333"/>
          <w:sz w:val="25"/>
          <w:szCs w:val="25"/>
          <w:lang w:val="es-ES"/>
        </w:rPr>
        <w:t>environment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one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of</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most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visibly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affected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food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waste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European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seas, </w:t>
      </w:r>
      <w:r w:rsidRPr="4EEDC625" w:rsidR="4CC8E376">
        <w:rPr>
          <w:rFonts w:ascii="Encode Sans" w:hAnsi="Encode Sans" w:eastAsia="Encode Sans" w:cs="Encode Sans"/>
          <w:b w:val="0"/>
          <w:bCs w:val="0"/>
          <w:i w:val="0"/>
          <w:iCs w:val="0"/>
          <w:caps w:val="0"/>
          <w:smallCaps w:val="0"/>
          <w:noProof w:val="0"/>
          <w:color w:val="333333"/>
          <w:sz w:val="25"/>
          <w:szCs w:val="25"/>
          <w:lang w:val="es-ES"/>
        </w:rPr>
        <w:t>particularly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Mediterranean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but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also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North Sea</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1"/>
          <w:bCs w:val="1"/>
          <w:i w:val="0"/>
          <w:iCs w:val="0"/>
          <w:caps w:val="0"/>
          <w:smallCaps w:val="0"/>
          <w:noProof w:val="0"/>
          <w:color w:val="333333"/>
          <w:sz w:val="25"/>
          <w:szCs w:val="25"/>
          <w:lang w:val="es-ES"/>
        </w:rPr>
        <w:t>Baltic</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Sea</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food-related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items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are </w:t>
      </w:r>
      <w:r w:rsidRPr="4EEDC625" w:rsidR="4CC8E376">
        <w:rPr>
          <w:rFonts w:ascii="Encode Sans" w:hAnsi="Encode Sans" w:eastAsia="Encode Sans" w:cs="Encode Sans"/>
          <w:b w:val="0"/>
          <w:bCs w:val="0"/>
          <w:i w:val="0"/>
          <w:iCs w:val="0"/>
          <w:caps w:val="0"/>
          <w:smallCaps w:val="0"/>
          <w:noProof w:val="0"/>
          <w:color w:val="333333"/>
          <w:sz w:val="25"/>
          <w:szCs w:val="25"/>
          <w:lang w:val="es-ES"/>
        </w:rPr>
        <w:t>among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most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common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pollutants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Discarded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bags, </w:t>
      </w:r>
      <w:r w:rsidRPr="4EEDC625" w:rsidR="4CC8E376">
        <w:rPr>
          <w:rFonts w:ascii="Encode Sans" w:hAnsi="Encode Sans" w:eastAsia="Encode Sans" w:cs="Encode Sans"/>
          <w:b w:val="0"/>
          <w:bCs w:val="0"/>
          <w:i w:val="0"/>
          <w:iCs w:val="0"/>
          <w:caps w:val="0"/>
          <w:smallCaps w:val="0"/>
          <w:noProof w:val="0"/>
          <w:color w:val="333333"/>
          <w:sz w:val="25"/>
          <w:szCs w:val="25"/>
          <w:lang w:val="es-ES"/>
        </w:rPr>
        <w:t>food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wrappers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beverage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bottles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frequently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enter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waterways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due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littering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stormwater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runoff</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inadequate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waste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management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systems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Once in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ocean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break </w:t>
      </w:r>
      <w:r w:rsidRPr="4EEDC625" w:rsidR="4CC8E376">
        <w:rPr>
          <w:rFonts w:ascii="Encode Sans" w:hAnsi="Encode Sans" w:eastAsia="Encode Sans" w:cs="Encode Sans"/>
          <w:b w:val="0"/>
          <w:bCs w:val="0"/>
          <w:i w:val="0"/>
          <w:iCs w:val="0"/>
          <w:caps w:val="0"/>
          <w:smallCaps w:val="0"/>
          <w:noProof w:val="0"/>
          <w:color w:val="333333"/>
          <w:sz w:val="25"/>
          <w:szCs w:val="25"/>
          <w:lang w:val="es-ES"/>
        </w:rPr>
        <w:t>down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microplastics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due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sunlight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exposure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heat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wave </w:t>
      </w:r>
      <w:r w:rsidRPr="4EEDC625" w:rsidR="4CC8E376">
        <w:rPr>
          <w:rFonts w:ascii="Encode Sans" w:hAnsi="Encode Sans" w:eastAsia="Encode Sans" w:cs="Encode Sans"/>
          <w:b w:val="0"/>
          <w:bCs w:val="0"/>
          <w:i w:val="0"/>
          <w:iCs w:val="0"/>
          <w:caps w:val="0"/>
          <w:smallCaps w:val="0"/>
          <w:noProof w:val="0"/>
          <w:color w:val="333333"/>
          <w:sz w:val="25"/>
          <w:szCs w:val="25"/>
          <w:lang w:val="es-ES"/>
        </w:rPr>
        <w:t>action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allowing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these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tiny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particles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infiltrate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marine </w:t>
      </w:r>
      <w:r w:rsidRPr="4EEDC625" w:rsidR="4CC8E376">
        <w:rPr>
          <w:rFonts w:ascii="Encode Sans" w:hAnsi="Encode Sans" w:eastAsia="Encode Sans" w:cs="Encode Sans"/>
          <w:b w:val="0"/>
          <w:bCs w:val="0"/>
          <w:i w:val="0"/>
          <w:iCs w:val="0"/>
          <w:caps w:val="0"/>
          <w:smallCaps w:val="0"/>
          <w:noProof w:val="0"/>
          <w:color w:val="333333"/>
          <w:sz w:val="25"/>
          <w:szCs w:val="25"/>
          <w:lang w:val="es-ES"/>
        </w:rPr>
        <w:t>ecosystems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These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microplastics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are </w:t>
      </w:r>
      <w:r w:rsidRPr="4EEDC625" w:rsidR="4CC8E376">
        <w:rPr>
          <w:rFonts w:ascii="Encode Sans" w:hAnsi="Encode Sans" w:eastAsia="Encode Sans" w:cs="Encode Sans"/>
          <w:b w:val="0"/>
          <w:bCs w:val="0"/>
          <w:i w:val="0"/>
          <w:iCs w:val="0"/>
          <w:caps w:val="0"/>
          <w:smallCaps w:val="0"/>
          <w:noProof w:val="0"/>
          <w:color w:val="333333"/>
          <w:sz w:val="25"/>
          <w:szCs w:val="25"/>
          <w:lang w:val="es-ES"/>
        </w:rPr>
        <w:t>now</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present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more </w:t>
      </w:r>
      <w:r w:rsidRPr="4EEDC625" w:rsidR="4CC8E376">
        <w:rPr>
          <w:rFonts w:ascii="Encode Sans" w:hAnsi="Encode Sans" w:eastAsia="Encode Sans" w:cs="Encode Sans"/>
          <w:b w:val="1"/>
          <w:bCs w:val="1"/>
          <w:i w:val="0"/>
          <w:iCs w:val="0"/>
          <w:caps w:val="0"/>
          <w:smallCaps w:val="0"/>
          <w:noProof w:val="0"/>
          <w:color w:val="333333"/>
          <w:sz w:val="25"/>
          <w:szCs w:val="25"/>
          <w:lang w:val="es-ES"/>
        </w:rPr>
        <w:t>than</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80% </w:t>
      </w:r>
      <w:r w:rsidRPr="4EEDC625" w:rsidR="4CC8E376">
        <w:rPr>
          <w:rFonts w:ascii="Encode Sans" w:hAnsi="Encode Sans" w:eastAsia="Encode Sans" w:cs="Encode Sans"/>
          <w:b w:val="1"/>
          <w:bCs w:val="1"/>
          <w:i w:val="0"/>
          <w:iCs w:val="0"/>
          <w:caps w:val="0"/>
          <w:smallCaps w:val="0"/>
          <w:noProof w:val="0"/>
          <w:color w:val="333333"/>
          <w:sz w:val="25"/>
          <w:szCs w:val="25"/>
          <w:lang w:val="es-ES"/>
        </w:rPr>
        <w:t>of</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European</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fish</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species</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studied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posing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 </w:t>
      </w:r>
      <w:r w:rsidRPr="4EEDC625" w:rsidR="4CC8E376">
        <w:rPr>
          <w:rFonts w:ascii="Encode Sans" w:hAnsi="Encode Sans" w:eastAsia="Encode Sans" w:cs="Encode Sans"/>
          <w:b w:val="0"/>
          <w:bCs w:val="0"/>
          <w:i w:val="0"/>
          <w:iCs w:val="0"/>
          <w:caps w:val="0"/>
          <w:smallCaps w:val="0"/>
          <w:noProof w:val="0"/>
          <w:color w:val="333333"/>
          <w:sz w:val="25"/>
          <w:szCs w:val="25"/>
          <w:lang w:val="es-ES"/>
        </w:rPr>
        <w:t>direct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threat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marine </w:t>
      </w:r>
      <w:r w:rsidRPr="4EEDC625" w:rsidR="4CC8E376">
        <w:rPr>
          <w:rFonts w:ascii="Encode Sans" w:hAnsi="Encode Sans" w:eastAsia="Encode Sans" w:cs="Encode Sans"/>
          <w:b w:val="0"/>
          <w:bCs w:val="0"/>
          <w:i w:val="0"/>
          <w:iCs w:val="0"/>
          <w:caps w:val="0"/>
          <w:smallCaps w:val="0"/>
          <w:noProof w:val="0"/>
          <w:color w:val="333333"/>
          <w:sz w:val="25"/>
          <w:szCs w:val="25"/>
          <w:lang w:val="es-ES"/>
        </w:rPr>
        <w:t>biodiversity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Sea </w:t>
      </w:r>
      <w:r w:rsidRPr="4EEDC625" w:rsidR="4CC8E376">
        <w:rPr>
          <w:rFonts w:ascii="Encode Sans" w:hAnsi="Encode Sans" w:eastAsia="Encode Sans" w:cs="Encode Sans"/>
          <w:b w:val="0"/>
          <w:bCs w:val="0"/>
          <w:i w:val="0"/>
          <w:iCs w:val="0"/>
          <w:caps w:val="0"/>
          <w:smallCaps w:val="0"/>
          <w:noProof w:val="0"/>
          <w:color w:val="333333"/>
          <w:sz w:val="25"/>
          <w:szCs w:val="25"/>
          <w:lang w:val="es-ES"/>
        </w:rPr>
        <w:t>turtles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seabirds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marine </w:t>
      </w:r>
      <w:r w:rsidRPr="4EEDC625" w:rsidR="4CC8E376">
        <w:rPr>
          <w:rFonts w:ascii="Encode Sans" w:hAnsi="Encode Sans" w:eastAsia="Encode Sans" w:cs="Encode Sans"/>
          <w:b w:val="0"/>
          <w:bCs w:val="0"/>
          <w:i w:val="0"/>
          <w:iCs w:val="0"/>
          <w:caps w:val="0"/>
          <w:smallCaps w:val="0"/>
          <w:noProof w:val="0"/>
          <w:color w:val="333333"/>
          <w:sz w:val="25"/>
          <w:szCs w:val="25"/>
          <w:lang w:val="es-ES"/>
        </w:rPr>
        <w:t>mammals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often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ingest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mistaking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food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leading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malnutrition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poisoning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death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Additionally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these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pollutants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enter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trophic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chain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disrupting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ecosystems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ultimately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affecting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human </w:t>
      </w:r>
      <w:r w:rsidRPr="4EEDC625" w:rsidR="4CC8E376">
        <w:rPr>
          <w:rFonts w:ascii="Encode Sans" w:hAnsi="Encode Sans" w:eastAsia="Encode Sans" w:cs="Encode Sans"/>
          <w:b w:val="0"/>
          <w:bCs w:val="0"/>
          <w:i w:val="0"/>
          <w:iCs w:val="0"/>
          <w:caps w:val="0"/>
          <w:smallCaps w:val="0"/>
          <w:noProof w:val="0"/>
          <w:color w:val="333333"/>
          <w:sz w:val="25"/>
          <w:szCs w:val="25"/>
          <w:lang w:val="es-ES"/>
        </w:rPr>
        <w:t>health</w:t>
      </w:r>
      <w:r w:rsidRPr="4EEDC625" w:rsidR="4CC8E376">
        <w:rPr>
          <w:rFonts w:ascii="Encode Sans" w:hAnsi="Encode Sans" w:eastAsia="Encode Sans" w:cs="Encode Sans"/>
          <w:b w:val="0"/>
          <w:bCs w:val="0"/>
          <w:i w:val="0"/>
          <w:iCs w:val="0"/>
          <w:caps w:val="0"/>
          <w:smallCaps w:val="0"/>
          <w:noProof w:val="0"/>
          <w:color w:val="333333"/>
          <w:sz w:val="25"/>
          <w:szCs w:val="25"/>
          <w:lang w:val="es-ES"/>
        </w:rPr>
        <w:t>.</w:t>
      </w:r>
      <w:hyperlink r:id="R98cd51f6f0554d38">
        <w:r w:rsidRPr="4EEDC625" w:rsidR="4CC8E376">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 xml:space="preserve"> (Matavos-Aramyan, 2024)</w:t>
        </w:r>
      </w:hyperlink>
    </w:p>
    <w:p xmlns:wp14="http://schemas.microsoft.com/office/word/2010/wordml" w:rsidP="4EEDC625" wp14:paraId="07A2017E" wp14:textId="54F2DA8A">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EU has </w:t>
      </w:r>
      <w:r w:rsidRPr="4EEDC625" w:rsidR="4CC8E376">
        <w:rPr>
          <w:rFonts w:ascii="Encode Sans" w:hAnsi="Encode Sans" w:eastAsia="Encode Sans" w:cs="Encode Sans"/>
          <w:b w:val="0"/>
          <w:bCs w:val="0"/>
          <w:i w:val="0"/>
          <w:iCs w:val="0"/>
          <w:caps w:val="0"/>
          <w:smallCaps w:val="0"/>
          <w:noProof w:val="0"/>
          <w:color w:val="333333"/>
          <w:sz w:val="25"/>
          <w:szCs w:val="25"/>
          <w:lang w:val="es-ES"/>
        </w:rPr>
        <w:t>taken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steps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curb</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marine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pollution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including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Single</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-Use </w:t>
      </w:r>
      <w:r w:rsidRPr="4EEDC625" w:rsidR="4CC8E376">
        <w:rPr>
          <w:rFonts w:ascii="Encode Sans" w:hAnsi="Encode Sans" w:eastAsia="Encode Sans" w:cs="Encode Sans"/>
          <w:b w:val="1"/>
          <w:bCs w:val="1"/>
          <w:i w:val="0"/>
          <w:iCs w:val="0"/>
          <w:caps w:val="0"/>
          <w:smallCaps w:val="0"/>
          <w:noProof w:val="0"/>
          <w:color w:val="333333"/>
          <w:sz w:val="25"/>
          <w:szCs w:val="25"/>
          <w:lang w:val="es-ES"/>
        </w:rPr>
        <w:t>Plastics</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Directive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which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aims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reduce </w:t>
      </w:r>
      <w:r w:rsidRPr="4EEDC625" w:rsidR="4CC8E376">
        <w:rPr>
          <w:rFonts w:ascii="Encode Sans" w:hAnsi="Encode Sans" w:eastAsia="Encode Sans" w:cs="Encode Sans"/>
          <w:b w:val="0"/>
          <w:bCs w:val="0"/>
          <w:i w:val="0"/>
          <w:iCs w:val="0"/>
          <w:caps w:val="0"/>
          <w:smallCaps w:val="0"/>
          <w:noProof w:val="0"/>
          <w:color w:val="333333"/>
          <w:sz w:val="25"/>
          <w:szCs w:val="25"/>
          <w:lang w:val="es-ES"/>
        </w:rPr>
        <w:t>disposable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waste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encourage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reusable alternatives. </w:t>
      </w:r>
      <w:r w:rsidRPr="4EEDC625" w:rsidR="4CC8E376">
        <w:rPr>
          <w:rFonts w:ascii="Encode Sans" w:hAnsi="Encode Sans" w:eastAsia="Encode Sans" w:cs="Encode Sans"/>
          <w:b w:val="0"/>
          <w:bCs w:val="0"/>
          <w:i w:val="0"/>
          <w:iCs w:val="0"/>
          <w:caps w:val="0"/>
          <w:smallCaps w:val="0"/>
          <w:noProof w:val="0"/>
          <w:color w:val="333333"/>
          <w:sz w:val="25"/>
          <w:szCs w:val="25"/>
          <w:lang w:val="es-ES"/>
        </w:rPr>
        <w:t>Additionally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European</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Strategy</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for</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Plastics</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in a Circular </w:t>
      </w:r>
      <w:r w:rsidRPr="4EEDC625" w:rsidR="4CC8E376">
        <w:rPr>
          <w:rFonts w:ascii="Encode Sans" w:hAnsi="Encode Sans" w:eastAsia="Encode Sans" w:cs="Encode Sans"/>
          <w:b w:val="1"/>
          <w:bCs w:val="1"/>
          <w:i w:val="0"/>
          <w:iCs w:val="0"/>
          <w:caps w:val="0"/>
          <w:smallCaps w:val="0"/>
          <w:noProof w:val="0"/>
          <w:color w:val="333333"/>
          <w:sz w:val="25"/>
          <w:szCs w:val="25"/>
          <w:lang w:val="es-ES"/>
        </w:rPr>
        <w:t>Economy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sets </w:t>
      </w:r>
      <w:r w:rsidRPr="4EEDC625" w:rsidR="4CC8E376">
        <w:rPr>
          <w:rFonts w:ascii="Encode Sans" w:hAnsi="Encode Sans" w:eastAsia="Encode Sans" w:cs="Encode Sans"/>
          <w:b w:val="0"/>
          <w:bCs w:val="0"/>
          <w:i w:val="0"/>
          <w:iCs w:val="0"/>
          <w:caps w:val="0"/>
          <w:smallCaps w:val="0"/>
          <w:noProof w:val="0"/>
          <w:color w:val="333333"/>
          <w:sz w:val="25"/>
          <w:szCs w:val="25"/>
          <w:lang w:val="es-ES"/>
        </w:rPr>
        <w:t>ambitious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recycling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targets, </w:t>
      </w:r>
      <w:r w:rsidRPr="4EEDC625" w:rsidR="4CC8E376">
        <w:rPr>
          <w:rFonts w:ascii="Encode Sans" w:hAnsi="Encode Sans" w:eastAsia="Encode Sans" w:cs="Encode Sans"/>
          <w:b w:val="0"/>
          <w:bCs w:val="0"/>
          <w:i w:val="0"/>
          <w:iCs w:val="0"/>
          <w:caps w:val="0"/>
          <w:smallCaps w:val="0"/>
          <w:noProof w:val="0"/>
          <w:color w:val="333333"/>
          <w:sz w:val="25"/>
          <w:szCs w:val="25"/>
          <w:lang w:val="es-ES"/>
        </w:rPr>
        <w:t>requiring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all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EU </w:t>
      </w:r>
      <w:r w:rsidRPr="4EEDC625" w:rsidR="4CC8E376">
        <w:rPr>
          <w:rFonts w:ascii="Encode Sans" w:hAnsi="Encode Sans" w:eastAsia="Encode Sans" w:cs="Encode Sans"/>
          <w:b w:val="0"/>
          <w:bCs w:val="0"/>
          <w:i w:val="0"/>
          <w:iCs w:val="0"/>
          <w:caps w:val="0"/>
          <w:smallCaps w:val="0"/>
          <w:noProof w:val="0"/>
          <w:color w:val="333333"/>
          <w:sz w:val="25"/>
          <w:szCs w:val="25"/>
          <w:lang w:val="es-ES"/>
        </w:rPr>
        <w:t>market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be </w:t>
      </w:r>
      <w:r w:rsidRPr="4EEDC625" w:rsidR="4CC8E376">
        <w:rPr>
          <w:rFonts w:ascii="Encode Sans" w:hAnsi="Encode Sans" w:eastAsia="Encode Sans" w:cs="Encode Sans"/>
          <w:b w:val="0"/>
          <w:bCs w:val="0"/>
          <w:i w:val="0"/>
          <w:iCs w:val="0"/>
          <w:caps w:val="0"/>
          <w:smallCaps w:val="0"/>
          <w:noProof w:val="0"/>
          <w:color w:val="333333"/>
          <w:sz w:val="25"/>
          <w:szCs w:val="25"/>
          <w:lang w:val="es-ES"/>
        </w:rPr>
        <w:t>recyclable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reusable </w:t>
      </w:r>
      <w:r w:rsidRPr="4EEDC625" w:rsidR="4CC8E376">
        <w:rPr>
          <w:rFonts w:ascii="Encode Sans" w:hAnsi="Encode Sans" w:eastAsia="Encode Sans" w:cs="Encode Sans"/>
          <w:b w:val="0"/>
          <w:bCs w:val="0"/>
          <w:i w:val="0"/>
          <w:iCs w:val="0"/>
          <w:caps w:val="0"/>
          <w:smallCaps w:val="0"/>
          <w:noProof w:val="0"/>
          <w:color w:val="333333"/>
          <w:sz w:val="25"/>
          <w:szCs w:val="25"/>
          <w:lang w:val="es-ES"/>
        </w:rPr>
        <w:t>by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2030</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However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enforcement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remains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 </w:t>
      </w:r>
      <w:r w:rsidRPr="4EEDC625" w:rsidR="4CC8E376">
        <w:rPr>
          <w:rFonts w:ascii="Encode Sans" w:hAnsi="Encode Sans" w:eastAsia="Encode Sans" w:cs="Encode Sans"/>
          <w:b w:val="0"/>
          <w:bCs w:val="0"/>
          <w:i w:val="0"/>
          <w:iCs w:val="0"/>
          <w:caps w:val="0"/>
          <w:smallCaps w:val="0"/>
          <w:noProof w:val="0"/>
          <w:color w:val="333333"/>
          <w:sz w:val="25"/>
          <w:szCs w:val="25"/>
          <w:lang w:val="es-ES"/>
        </w:rPr>
        <w:t>challenge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particularly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coastal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areas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where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pollution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levels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remain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high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1DE274E0" wp14:textId="7A622665">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0B41FF33" wp14:textId="1A28F5EF">
      <w:pPr>
        <w:shd w:val="clear" w:color="auto" w:fill="FFFFFF" w:themeFill="background1"/>
        <w:spacing w:before="0" w:beforeAutospacing="off" w:after="150" w:afterAutospacing="off" w:line="276" w:lineRule="auto"/>
        <w:jc w:val="both"/>
      </w:pPr>
      <w:r w:rsidR="4CC8E376">
        <w:drawing>
          <wp:inline xmlns:wp14="http://schemas.microsoft.com/office/word/2010/wordprocessingDrawing" wp14:editId="73070FB6" wp14:anchorId="6E94B342">
            <wp:extent cx="4714875" cy="2952750"/>
            <wp:effectExtent l="0" t="0" r="0" b="0"/>
            <wp:docPr id="8464684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6468489" name="Picture 846468489"/>
                    <pic:cNvPicPr/>
                  </pic:nvPicPr>
                  <pic:blipFill>
                    <a:blip xmlns:r="http://schemas.openxmlformats.org/officeDocument/2006/relationships" r:embed="rId1323378453">
                      <a:extLst>
                        <a:ext uri="{28A0092B-C50C-407E-A947-70E740481C1C}">
                          <a14:useLocalDpi xmlns:a14="http://schemas.microsoft.com/office/drawing/2010/main"/>
                        </a:ext>
                      </a:extLst>
                    </a:blip>
                    <a:stretch>
                      <a:fillRect/>
                    </a:stretch>
                  </pic:blipFill>
                  <pic:spPr>
                    <a:xfrm>
                      <a:off x="0" y="0"/>
                      <a:ext cx="4714875" cy="2952750"/>
                    </a:xfrm>
                    <a:prstGeom prst="rect">
                      <a:avLst/>
                    </a:prstGeom>
                  </pic:spPr>
                </pic:pic>
              </a:graphicData>
            </a:graphic>
          </wp:inline>
        </w:drawing>
      </w:r>
    </w:p>
    <w:p xmlns:wp14="http://schemas.microsoft.com/office/word/2010/wordml" w:rsidP="4EEDC625" wp14:paraId="23D177F1" wp14:textId="61CB1311">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1"/>
          <w:iCs w:val="1"/>
          <w:caps w:val="0"/>
          <w:smallCaps w:val="0"/>
          <w:noProof w:val="0"/>
          <w:color w:val="333333"/>
          <w:sz w:val="25"/>
          <w:szCs w:val="25"/>
          <w:lang w:val="es-ES"/>
        </w:rPr>
        <w:t>Photo</w:t>
      </w:r>
      <w:r w:rsidRPr="4EEDC625" w:rsidR="4CC8E376">
        <w:rPr>
          <w:rFonts w:ascii="Encode Sans" w:hAnsi="Encode Sans" w:eastAsia="Encode Sans" w:cs="Encode Sans"/>
          <w:b w:val="0"/>
          <w:bCs w:val="0"/>
          <w:i w:val="1"/>
          <w:iCs w:val="1"/>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1"/>
          <w:iCs w:val="1"/>
          <w:caps w:val="0"/>
          <w:smallCaps w:val="0"/>
          <w:noProof w:val="0"/>
          <w:color w:val="333333"/>
          <w:sz w:val="25"/>
          <w:szCs w:val="25"/>
          <w:lang w:val="es-ES"/>
        </w:rPr>
        <w:t>by</w:t>
      </w:r>
      <w:r w:rsidRPr="4EEDC625" w:rsidR="4CC8E376">
        <w:rPr>
          <w:rFonts w:ascii="Encode Sans" w:hAnsi="Encode Sans" w:eastAsia="Encode Sans" w:cs="Encode Sans"/>
          <w:b w:val="0"/>
          <w:bCs w:val="0"/>
          <w:i w:val="1"/>
          <w:iCs w:val="1"/>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1"/>
          <w:iCs w:val="1"/>
          <w:caps w:val="0"/>
          <w:smallCaps w:val="0"/>
          <w:noProof w:val="0"/>
          <w:color w:val="333333"/>
          <w:sz w:val="25"/>
          <w:szCs w:val="25"/>
          <w:lang w:val="es-ES"/>
        </w:rPr>
        <w:t>PixaHive</w:t>
      </w:r>
      <w:r w:rsidRPr="4EEDC625" w:rsidR="4CC8E376">
        <w:rPr>
          <w:rFonts w:ascii="Encode Sans" w:hAnsi="Encode Sans" w:eastAsia="Encode Sans" w:cs="Encode Sans"/>
          <w:b w:val="0"/>
          <w:bCs w:val="0"/>
          <w:i w:val="1"/>
          <w:iCs w:val="1"/>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1"/>
          <w:iCs w:val="1"/>
          <w:caps w:val="0"/>
          <w:smallCaps w:val="0"/>
          <w:noProof w:val="0"/>
          <w:color w:val="333333"/>
          <w:sz w:val="25"/>
          <w:szCs w:val="25"/>
          <w:lang w:val="es-ES"/>
        </w:rPr>
        <w:t>licensed</w:t>
      </w:r>
      <w:r w:rsidRPr="4EEDC625" w:rsidR="4CC8E376">
        <w:rPr>
          <w:rFonts w:ascii="Encode Sans" w:hAnsi="Encode Sans" w:eastAsia="Encode Sans" w:cs="Encode Sans"/>
          <w:b w:val="0"/>
          <w:bCs w:val="0"/>
          <w:i w:val="1"/>
          <w:iCs w:val="1"/>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1"/>
          <w:iCs w:val="1"/>
          <w:caps w:val="0"/>
          <w:smallCaps w:val="0"/>
          <w:noProof w:val="0"/>
          <w:color w:val="333333"/>
          <w:sz w:val="25"/>
          <w:szCs w:val="25"/>
          <w:lang w:val="es-ES"/>
        </w:rPr>
        <w:t>under</w:t>
      </w:r>
      <w:r w:rsidRPr="4EEDC625" w:rsidR="4CC8E376">
        <w:rPr>
          <w:rFonts w:ascii="Encode Sans" w:hAnsi="Encode Sans" w:eastAsia="Encode Sans" w:cs="Encode Sans"/>
          <w:b w:val="0"/>
          <w:bCs w:val="0"/>
          <w:i w:val="1"/>
          <w:iCs w:val="1"/>
          <w:caps w:val="0"/>
          <w:smallCaps w:val="0"/>
          <w:noProof w:val="0"/>
          <w:color w:val="333333"/>
          <w:sz w:val="25"/>
          <w:szCs w:val="25"/>
          <w:lang w:val="es-ES"/>
        </w:rPr>
        <w:t xml:space="preserve"> CC0</w:t>
      </w:r>
    </w:p>
    <w:p xmlns:wp14="http://schemas.microsoft.com/office/word/2010/wordml" w:rsidP="4EEDC625" wp14:paraId="32C94D71" wp14:textId="68C8763B">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51930CD8" wp14:textId="42DFFFBB">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The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Impact</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on</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Landfills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and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Waste</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Management </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Systems</w:t>
      </w: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4EEDC625" wp14:paraId="5F5FB6B7" wp14:textId="21610B66">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Despite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EU’s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commitment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waste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reduction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landfills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still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receive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 </w:t>
      </w:r>
      <w:r w:rsidRPr="4EEDC625" w:rsidR="4CC8E376">
        <w:rPr>
          <w:rFonts w:ascii="Encode Sans" w:hAnsi="Encode Sans" w:eastAsia="Encode Sans" w:cs="Encode Sans"/>
          <w:b w:val="0"/>
          <w:bCs w:val="0"/>
          <w:i w:val="0"/>
          <w:iCs w:val="0"/>
          <w:caps w:val="0"/>
          <w:smallCaps w:val="0"/>
          <w:noProof w:val="0"/>
          <w:color w:val="333333"/>
          <w:sz w:val="25"/>
          <w:szCs w:val="25"/>
          <w:lang w:val="es-ES"/>
        </w:rPr>
        <w:t>significant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portion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of</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food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waste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countries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with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less</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developed</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recycling</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infrastructure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food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often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accumulates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open </w:t>
      </w:r>
      <w:r w:rsidRPr="4EEDC625" w:rsidR="4CC8E376">
        <w:rPr>
          <w:rFonts w:ascii="Encode Sans" w:hAnsi="Encode Sans" w:eastAsia="Encode Sans" w:cs="Encode Sans"/>
          <w:b w:val="1"/>
          <w:bCs w:val="1"/>
          <w:i w:val="0"/>
          <w:iCs w:val="0"/>
          <w:caps w:val="0"/>
          <w:smallCaps w:val="0"/>
          <w:noProof w:val="0"/>
          <w:color w:val="333333"/>
          <w:sz w:val="25"/>
          <w:szCs w:val="25"/>
          <w:lang w:val="es-ES"/>
        </w:rPr>
        <w:t>dumps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leading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soil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plants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contamination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air </w:t>
      </w:r>
      <w:r w:rsidRPr="4EEDC625" w:rsidR="4CC8E376">
        <w:rPr>
          <w:rFonts w:ascii="Encode Sans" w:hAnsi="Encode Sans" w:eastAsia="Encode Sans" w:cs="Encode Sans"/>
          <w:b w:val="0"/>
          <w:bCs w:val="0"/>
          <w:i w:val="0"/>
          <w:iCs w:val="0"/>
          <w:caps w:val="0"/>
          <w:smallCaps w:val="0"/>
          <w:noProof w:val="0"/>
          <w:color w:val="333333"/>
          <w:sz w:val="25"/>
          <w:szCs w:val="25"/>
          <w:lang w:val="es-ES"/>
        </w:rPr>
        <w:t>pollution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Even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countries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with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high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recycling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rates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a considerable </w:t>
      </w:r>
      <w:r w:rsidRPr="4EEDC625" w:rsidR="4CC8E376">
        <w:rPr>
          <w:rFonts w:ascii="Encode Sans" w:hAnsi="Encode Sans" w:eastAsia="Encode Sans" w:cs="Encode Sans"/>
          <w:b w:val="1"/>
          <w:bCs w:val="1"/>
          <w:i w:val="0"/>
          <w:iCs w:val="0"/>
          <w:caps w:val="0"/>
          <w:smallCaps w:val="0"/>
          <w:noProof w:val="0"/>
          <w:color w:val="333333"/>
          <w:sz w:val="25"/>
          <w:szCs w:val="25"/>
          <w:lang w:val="es-ES"/>
        </w:rPr>
        <w:t>amount</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of</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packaging</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waste</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is</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incinerated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contributing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greenhouse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gas (GHG) </w:t>
      </w:r>
      <w:r w:rsidRPr="4EEDC625" w:rsidR="4CC8E376">
        <w:rPr>
          <w:rFonts w:ascii="Encode Sans" w:hAnsi="Encode Sans" w:eastAsia="Encode Sans" w:cs="Encode Sans"/>
          <w:b w:val="0"/>
          <w:bCs w:val="0"/>
          <w:i w:val="0"/>
          <w:iCs w:val="0"/>
          <w:caps w:val="0"/>
          <w:smallCaps w:val="0"/>
          <w:noProof w:val="0"/>
          <w:color w:val="333333"/>
          <w:sz w:val="25"/>
          <w:szCs w:val="25"/>
          <w:lang w:val="es-ES"/>
        </w:rPr>
        <w:t>emissions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environmental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impacts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1D320D68" wp14:textId="7226FA7A">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Landfills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also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pose </w:t>
      </w:r>
      <w:r w:rsidRPr="4EEDC625" w:rsidR="4CC8E376">
        <w:rPr>
          <w:rFonts w:ascii="Encode Sans" w:hAnsi="Encode Sans" w:eastAsia="Encode Sans" w:cs="Encode Sans"/>
          <w:b w:val="0"/>
          <w:bCs w:val="0"/>
          <w:i w:val="0"/>
          <w:iCs w:val="0"/>
          <w:caps w:val="0"/>
          <w:smallCaps w:val="0"/>
          <w:noProof w:val="0"/>
          <w:color w:val="333333"/>
          <w:sz w:val="25"/>
          <w:szCs w:val="25"/>
          <w:lang w:val="es-ES"/>
        </w:rPr>
        <w:t>long-term</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environmental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risks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as </w:t>
      </w:r>
      <w:r w:rsidRPr="4EEDC625" w:rsidR="4CC8E376">
        <w:rPr>
          <w:rFonts w:ascii="Encode Sans" w:hAnsi="Encode Sans" w:eastAsia="Encode Sans" w:cs="Encode Sans"/>
          <w:b w:val="0"/>
          <w:bCs w:val="0"/>
          <w:i w:val="0"/>
          <w:iCs w:val="0"/>
          <w:caps w:val="0"/>
          <w:smallCaps w:val="0"/>
          <w:noProof w:val="0"/>
          <w:color w:val="333333"/>
          <w:sz w:val="25"/>
          <w:szCs w:val="25"/>
          <w:lang w:val="es-ES"/>
        </w:rPr>
        <w:t>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degrade </w:t>
      </w:r>
      <w:r w:rsidRPr="4EEDC625" w:rsidR="4CC8E376">
        <w:rPr>
          <w:rFonts w:ascii="Encode Sans" w:hAnsi="Encode Sans" w:eastAsia="Encode Sans" w:cs="Encode Sans"/>
          <w:b w:val="0"/>
          <w:bCs w:val="0"/>
          <w:i w:val="0"/>
          <w:iCs w:val="0"/>
          <w:caps w:val="0"/>
          <w:smallCaps w:val="0"/>
          <w:noProof w:val="0"/>
          <w:color w:val="333333"/>
          <w:sz w:val="25"/>
          <w:szCs w:val="25"/>
          <w:lang w:val="es-ES"/>
        </w:rPr>
        <w:t>slowly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releasing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harmful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chemicals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soil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plants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groundwater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Materials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such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as </w:t>
      </w:r>
      <w:r w:rsidRPr="4EEDC625" w:rsidR="4CC8E376">
        <w:rPr>
          <w:rFonts w:ascii="Encode Sans" w:hAnsi="Encode Sans" w:eastAsia="Encode Sans" w:cs="Encode Sans"/>
          <w:b w:val="1"/>
          <w:bCs w:val="1"/>
          <w:i w:val="0"/>
          <w:iCs w:val="0"/>
          <w:caps w:val="0"/>
          <w:smallCaps w:val="0"/>
          <w:noProof w:val="0"/>
          <w:color w:val="333333"/>
          <w:sz w:val="25"/>
          <w:szCs w:val="25"/>
          <w:lang w:val="es-ES"/>
        </w:rPr>
        <w:t>polystyrene</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1"/>
          <w:bCs w:val="1"/>
          <w:i w:val="0"/>
          <w:iCs w:val="0"/>
          <w:caps w:val="0"/>
          <w:smallCaps w:val="0"/>
          <w:noProof w:val="0"/>
          <w:color w:val="333333"/>
          <w:sz w:val="25"/>
          <w:szCs w:val="25"/>
          <w:lang w:val="es-ES"/>
        </w:rPr>
        <w:t>multi-layer</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1"/>
          <w:bCs w:val="1"/>
          <w:i w:val="0"/>
          <w:iCs w:val="0"/>
          <w:caps w:val="0"/>
          <w:smallCaps w:val="0"/>
          <w:noProof w:val="0"/>
          <w:color w:val="333333"/>
          <w:sz w:val="25"/>
          <w:szCs w:val="25"/>
          <w:lang w:val="es-ES"/>
        </w:rPr>
        <w:t>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are </w:t>
      </w:r>
      <w:r w:rsidRPr="4EEDC625" w:rsidR="4CC8E376">
        <w:rPr>
          <w:rFonts w:ascii="Encode Sans" w:hAnsi="Encode Sans" w:eastAsia="Encode Sans" w:cs="Encode Sans"/>
          <w:b w:val="0"/>
          <w:bCs w:val="0"/>
          <w:i w:val="0"/>
          <w:iCs w:val="0"/>
          <w:caps w:val="0"/>
          <w:smallCaps w:val="0"/>
          <w:noProof w:val="0"/>
          <w:color w:val="333333"/>
          <w:sz w:val="25"/>
          <w:szCs w:val="25"/>
          <w:lang w:val="es-ES"/>
        </w:rPr>
        <w:t>particularly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problematic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because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resist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decomposition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leach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toxic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substances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into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environment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Additionally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microplastics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harmful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substances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such</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as </w:t>
      </w:r>
      <w:r w:rsidRPr="4EEDC625" w:rsidR="4CC8E376">
        <w:rPr>
          <w:rFonts w:ascii="Encode Sans" w:hAnsi="Encode Sans" w:eastAsia="Encode Sans" w:cs="Encode Sans"/>
          <w:b w:val="0"/>
          <w:bCs w:val="0"/>
          <w:i w:val="0"/>
          <w:iCs w:val="0"/>
          <w:caps w:val="0"/>
          <w:smallCaps w:val="0"/>
          <w:noProof w:val="0"/>
          <w:color w:val="333333"/>
          <w:sz w:val="25"/>
          <w:szCs w:val="25"/>
          <w:lang w:val="es-ES"/>
        </w:rPr>
        <w:t>polycyclic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aromatic</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hydrocarbons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PAHs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polychlorinated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biphenyls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PCBs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phthalates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0"/>
          <w:bCs w:val="0"/>
          <w:i w:val="0"/>
          <w:iCs w:val="0"/>
          <w:caps w:val="0"/>
          <w:smallCaps w:val="0"/>
          <w:noProof w:val="0"/>
          <w:color w:val="333333"/>
          <w:sz w:val="25"/>
          <w:szCs w:val="25"/>
          <w:lang w:val="es-ES"/>
        </w:rPr>
        <w:t>Bisphenol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 (BPA) can be </w:t>
      </w:r>
      <w:r w:rsidRPr="4EEDC625" w:rsidR="4CC8E376">
        <w:rPr>
          <w:rFonts w:ascii="Encode Sans" w:hAnsi="Encode Sans" w:eastAsia="Encode Sans" w:cs="Encode Sans"/>
          <w:b w:val="0"/>
          <w:bCs w:val="0"/>
          <w:i w:val="0"/>
          <w:iCs w:val="0"/>
          <w:caps w:val="0"/>
          <w:smallCaps w:val="0"/>
          <w:noProof w:val="0"/>
          <w:color w:val="333333"/>
          <w:sz w:val="25"/>
          <w:szCs w:val="25"/>
          <w:lang w:val="es-ES"/>
        </w:rPr>
        <w:t>released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As </w:t>
      </w:r>
      <w:r w:rsidRPr="4EEDC625" w:rsidR="4CC8E376">
        <w:rPr>
          <w:rFonts w:ascii="Encode Sans" w:hAnsi="Encode Sans" w:eastAsia="Encode Sans" w:cs="Encode Sans"/>
          <w:b w:val="0"/>
          <w:bCs w:val="0"/>
          <w:i w:val="0"/>
          <w:iCs w:val="0"/>
          <w:caps w:val="0"/>
          <w:smallCaps w:val="0"/>
          <w:noProof w:val="0"/>
          <w:color w:val="333333"/>
          <w:sz w:val="25"/>
          <w:szCs w:val="25"/>
          <w:lang w:val="es-ES"/>
        </w:rPr>
        <w:t>landfill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space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becomes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scarcer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the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EU has </w:t>
      </w:r>
      <w:r w:rsidRPr="4EEDC625" w:rsidR="4CC8E376">
        <w:rPr>
          <w:rFonts w:ascii="Encode Sans" w:hAnsi="Encode Sans" w:eastAsia="Encode Sans" w:cs="Encode Sans"/>
          <w:b w:val="0"/>
          <w:bCs w:val="0"/>
          <w:i w:val="0"/>
          <w:iCs w:val="0"/>
          <w:caps w:val="0"/>
          <w:smallCaps w:val="0"/>
          <w:noProof w:val="0"/>
          <w:color w:val="333333"/>
          <w:sz w:val="25"/>
          <w:szCs w:val="25"/>
          <w:lang w:val="es-ES"/>
        </w:rPr>
        <w:t>intensified</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efforts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to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promote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circular </w:t>
      </w:r>
      <w:r w:rsidRPr="4EEDC625" w:rsidR="4CC8E376">
        <w:rPr>
          <w:rFonts w:ascii="Encode Sans" w:hAnsi="Encode Sans" w:eastAsia="Encode Sans" w:cs="Encode Sans"/>
          <w:b w:val="1"/>
          <w:bCs w:val="1"/>
          <w:i w:val="0"/>
          <w:iCs w:val="0"/>
          <w:caps w:val="0"/>
          <w:smallCaps w:val="0"/>
          <w:noProof w:val="0"/>
          <w:color w:val="333333"/>
          <w:sz w:val="25"/>
          <w:szCs w:val="25"/>
          <w:lang w:val="es-ES"/>
        </w:rPr>
        <w:t>economy</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emphasizing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reusability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over</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disposal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in </w:t>
      </w:r>
      <w:r w:rsidRPr="4EEDC625" w:rsidR="4CC8E376">
        <w:rPr>
          <w:rFonts w:ascii="Encode Sans" w:hAnsi="Encode Sans" w:eastAsia="Encode Sans" w:cs="Encode Sans"/>
          <w:b w:val="0"/>
          <w:bCs w:val="0"/>
          <w:i w:val="0"/>
          <w:iCs w:val="0"/>
          <w:caps w:val="0"/>
          <w:smallCaps w:val="0"/>
          <w:noProof w:val="0"/>
          <w:color w:val="333333"/>
          <w:sz w:val="25"/>
          <w:szCs w:val="25"/>
          <w:lang w:val="es-ES"/>
        </w:rPr>
        <w:t>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r w:rsidRPr="4EEDC625" w:rsidR="4CC8E376">
        <w:rPr>
          <w:rFonts w:ascii="Encode Sans" w:hAnsi="Encode Sans" w:eastAsia="Encode Sans" w:cs="Encode Sans"/>
          <w:b w:val="0"/>
          <w:bCs w:val="0"/>
          <w:i w:val="0"/>
          <w:iCs w:val="0"/>
          <w:caps w:val="0"/>
          <w:smallCaps w:val="0"/>
          <w:noProof w:val="0"/>
          <w:color w:val="333333"/>
          <w:sz w:val="25"/>
          <w:szCs w:val="25"/>
          <w:lang w:val="es-ES"/>
        </w:rPr>
        <w:t>design</w:t>
      </w:r>
      <w:r w:rsidRPr="4EEDC625" w:rsidR="4CC8E376">
        <w:rPr>
          <w:rFonts w:ascii="Encode Sans" w:hAnsi="Encode Sans" w:eastAsia="Encode Sans" w:cs="Encode Sans"/>
          <w:b w:val="0"/>
          <w:bCs w:val="0"/>
          <w:i w:val="0"/>
          <w:iCs w:val="0"/>
          <w:caps w:val="0"/>
          <w:smallCaps w:val="0"/>
          <w:noProof w:val="0"/>
          <w:color w:val="333333"/>
          <w:sz w:val="25"/>
          <w:szCs w:val="25"/>
          <w:lang w:val="es-ES"/>
        </w:rPr>
        <w:t>.</w:t>
      </w:r>
      <w:hyperlink r:id="R4f045a4dc36f46f8">
        <w:r w:rsidRPr="4EEDC625" w:rsidR="4CC8E376">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 xml:space="preserve"> (Narevski et al., 2021)</w:t>
        </w:r>
      </w:hyperlink>
    </w:p>
    <w:p xmlns:wp14="http://schemas.microsoft.com/office/word/2010/wordml" w:rsidP="4EEDC625" wp14:paraId="515D7D4D" wp14:textId="5EE8360A">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To address these issues, the </w:t>
      </w:r>
      <w:r w:rsidRPr="4EEDC625" w:rsidR="4CC8E376">
        <w:rPr>
          <w:rFonts w:ascii="Encode Sans" w:hAnsi="Encode Sans" w:eastAsia="Encode Sans" w:cs="Encode Sans"/>
          <w:b w:val="1"/>
          <w:bCs w:val="1"/>
          <w:i w:val="0"/>
          <w:iCs w:val="0"/>
          <w:caps w:val="0"/>
          <w:smallCaps w:val="0"/>
          <w:noProof w:val="0"/>
          <w:color w:val="333333"/>
          <w:sz w:val="25"/>
          <w:szCs w:val="25"/>
          <w:lang w:val="es-ES"/>
        </w:rPr>
        <w:t>EU Waste Framework Directive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sets strict targets for reducing landfill waste, requiring member states to limit municipal waste sent to landfills to </w:t>
      </w:r>
      <w:r w:rsidRPr="4EEDC625" w:rsidR="4CC8E376">
        <w:rPr>
          <w:rFonts w:ascii="Encode Sans" w:hAnsi="Encode Sans" w:eastAsia="Encode Sans" w:cs="Encode Sans"/>
          <w:b w:val="1"/>
          <w:bCs w:val="1"/>
          <w:i w:val="0"/>
          <w:iCs w:val="0"/>
          <w:caps w:val="0"/>
          <w:smallCaps w:val="0"/>
          <w:noProof w:val="0"/>
          <w:color w:val="333333"/>
          <w:sz w:val="25"/>
          <w:szCs w:val="25"/>
          <w:lang w:val="es-ES"/>
        </w:rPr>
        <w:t>10% or less by 2035</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This has spurred initiatives promoting </w:t>
      </w:r>
      <w:r w:rsidRPr="4EEDC625" w:rsidR="4CC8E376">
        <w:rPr>
          <w:rFonts w:ascii="Encode Sans" w:hAnsi="Encode Sans" w:eastAsia="Encode Sans" w:cs="Encode Sans"/>
          <w:b w:val="1"/>
          <w:bCs w:val="1"/>
          <w:i w:val="0"/>
          <w:iCs w:val="0"/>
          <w:caps w:val="0"/>
          <w:smallCaps w:val="0"/>
          <w:noProof w:val="0"/>
          <w:color w:val="333333"/>
          <w:sz w:val="25"/>
          <w:szCs w:val="25"/>
          <w:lang w:val="es-ES"/>
        </w:rPr>
        <w:t>compostable 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deposit-return systems for beverage containers, and producer responsibility schemes to ensure manufacturers contribute to waste management costs. </w:t>
      </w:r>
    </w:p>
    <w:p xmlns:wp14="http://schemas.microsoft.com/office/word/2010/wordml" w:rsidP="4EEDC625" wp14:paraId="2897F3A2" wp14:textId="201F5644">
      <w:pPr>
        <w:pStyle w:val="Heading3"/>
        <w:shd w:val="clear" w:color="auto" w:fill="FFFFFF" w:themeFill="background1"/>
        <w:spacing w:before="0" w:beforeAutospacing="off" w:after="150" w:afterAutospacing="off" w:line="276" w:lineRule="auto"/>
        <w:jc w:val="both"/>
      </w:pPr>
      <w:r w:rsidR="4CC8E376">
        <w:drawing>
          <wp:inline xmlns:wp14="http://schemas.microsoft.com/office/word/2010/wordprocessingDrawing" wp14:editId="7539752B" wp14:anchorId="664F0938">
            <wp:extent cx="4448175" cy="3333750"/>
            <wp:effectExtent l="0" t="0" r="0" b="0"/>
            <wp:docPr id="17225455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2545509" name="Picture 1722545509"/>
                    <pic:cNvPicPr/>
                  </pic:nvPicPr>
                  <pic:blipFill>
                    <a:blip xmlns:r="http://schemas.openxmlformats.org/officeDocument/2006/relationships" r:embed="rId538267008">
                      <a:extLst>
                        <a:ext uri="{28A0092B-C50C-407E-A947-70E740481C1C}">
                          <a14:useLocalDpi xmlns:a14="http://schemas.microsoft.com/office/drawing/2010/main"/>
                        </a:ext>
                      </a:extLst>
                    </a:blip>
                    <a:stretch>
                      <a:fillRect/>
                    </a:stretch>
                  </pic:blipFill>
                  <pic:spPr>
                    <a:xfrm>
                      <a:off x="0" y="0"/>
                      <a:ext cx="4448175" cy="3333750"/>
                    </a:xfrm>
                    <a:prstGeom prst="rect">
                      <a:avLst/>
                    </a:prstGeom>
                  </pic:spPr>
                </pic:pic>
              </a:graphicData>
            </a:graphic>
          </wp:inline>
        </w:drawing>
      </w:r>
    </w:p>
    <w:p xmlns:wp14="http://schemas.microsoft.com/office/word/2010/wordml" w:rsidP="4EEDC625" wp14:paraId="18B935C2" wp14:textId="3BF19612">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1"/>
          <w:iCs w:val="1"/>
          <w:caps w:val="0"/>
          <w:smallCaps w:val="0"/>
          <w:noProof w:val="0"/>
          <w:color w:val="333333"/>
          <w:sz w:val="25"/>
          <w:szCs w:val="25"/>
          <w:lang w:val="es-ES"/>
        </w:rPr>
        <w:t>Photo by MPCA Photos, licensed under CC BY-NC 2.0</w:t>
      </w:r>
    </w:p>
    <w:p xmlns:wp14="http://schemas.microsoft.com/office/word/2010/wordml" w:rsidP="4EEDC625" wp14:paraId="0EC08CBA" wp14:textId="63826E2B">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51735F6A" wp14:textId="7723846A">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The Impact on Terrestrial and Agricultural Ecosystems </w:t>
      </w:r>
    </w:p>
    <w:p xmlns:wp14="http://schemas.microsoft.com/office/word/2010/wordml" w:rsidP="4EEDC625" wp14:paraId="3CD83DAD" wp14:textId="434B5E13">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Food packaging pollution is not only a problem in oceans and landfills; it also affects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terrestrial and agricultural ecosystems </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with consequences for both biodiversity and human health . Improperly disposed plastic waste  can </w:t>
      </w:r>
      <w:r w:rsidRPr="4EEDC625" w:rsidR="4CC8E376">
        <w:rPr>
          <w:rFonts w:ascii="Encode Sans" w:hAnsi="Encode Sans" w:eastAsia="Encode Sans" w:cs="Encode Sans"/>
          <w:b w:val="1"/>
          <w:bCs w:val="1"/>
          <w:i w:val="0"/>
          <w:iCs w:val="0"/>
          <w:caps w:val="0"/>
          <w:smallCaps w:val="0"/>
          <w:noProof w:val="0"/>
          <w:color w:val="333333"/>
          <w:sz w:val="25"/>
          <w:szCs w:val="25"/>
          <w:lang w:val="es-ES"/>
        </w:rPr>
        <w:t>contaminate farmlands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especially when microplastics infiltrate soil through irrigation systems or  plastic mulch films used in agriculture. These particles can alter soil composition, affecting plant growth, microbial communities and water retention. </w:t>
      </w:r>
    </w:p>
    <w:p xmlns:wp14="http://schemas.microsoft.com/office/word/2010/wordml" w:rsidP="4EEDC625" wp14:paraId="09DB8B67" wp14:textId="6780BC92">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In urban environments, littered food packaging can clog drainage systems, leading to flooding and sanitation issues. Plastic waste accumulation in forests and rural areas poses a direct threat to wildlife, as animals may ingest plastic fragments or become entangled in waste. </w:t>
      </w:r>
    </w:p>
    <w:p xmlns:wp14="http://schemas.microsoft.com/office/word/2010/wordml" w:rsidP="4EEDC625" wp14:paraId="4963C781" wp14:textId="490B90C7">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To combat plastic pollution in terrestrial environments, the EU has strengthened </w:t>
      </w:r>
      <w:r w:rsidRPr="4EEDC625" w:rsidR="4CC8E376">
        <w:rPr>
          <w:rFonts w:ascii="Encode Sans" w:hAnsi="Encode Sans" w:eastAsia="Encode Sans" w:cs="Encode Sans"/>
          <w:b w:val="1"/>
          <w:bCs w:val="1"/>
          <w:i w:val="0"/>
          <w:iCs w:val="0"/>
          <w:caps w:val="0"/>
          <w:smallCaps w:val="0"/>
          <w:noProof w:val="0"/>
          <w:color w:val="333333"/>
          <w:sz w:val="25"/>
          <w:szCs w:val="25"/>
          <w:lang w:val="es-ES"/>
        </w:rPr>
        <w:t>Extended Producer Responsibility (EPR) regulations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which require manufacturers to </w:t>
      </w:r>
      <w:r w:rsidRPr="4EEDC625" w:rsidR="4CC8E376">
        <w:rPr>
          <w:rFonts w:ascii="Encode Sans" w:hAnsi="Encode Sans" w:eastAsia="Encode Sans" w:cs="Encode Sans"/>
          <w:b w:val="1"/>
          <w:bCs w:val="1"/>
          <w:i w:val="0"/>
          <w:iCs w:val="0"/>
          <w:caps w:val="0"/>
          <w:smallCaps w:val="0"/>
          <w:noProof w:val="0"/>
          <w:color w:val="333333"/>
          <w:sz w:val="25"/>
          <w:szCs w:val="25"/>
          <w:lang w:val="es-ES"/>
        </w:rPr>
        <w:t>take financial and operational responsibility</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for the collection, sorting, and recycling of their packaging waste. Additionally, </w:t>
      </w:r>
      <w:r w:rsidRPr="4EEDC625" w:rsidR="4CC8E376">
        <w:rPr>
          <w:rFonts w:ascii="Encode Sans" w:hAnsi="Encode Sans" w:eastAsia="Encode Sans" w:cs="Encode Sans"/>
          <w:b w:val="1"/>
          <w:bCs w:val="1"/>
          <w:i w:val="0"/>
          <w:iCs w:val="0"/>
          <w:caps w:val="0"/>
          <w:smallCaps w:val="0"/>
          <w:noProof w:val="0"/>
          <w:color w:val="333333"/>
          <w:sz w:val="25"/>
          <w:szCs w:val="25"/>
          <w:lang w:val="es-ES"/>
        </w:rPr>
        <w:t>biodegradable and compostable packaging solutions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are being relatively developed, because bioplastic still have problems, as alternatives to conventional plastics, although their large-scale adoption remains limited. </w:t>
      </w:r>
    </w:p>
    <w:p xmlns:wp14="http://schemas.microsoft.com/office/word/2010/wordml" w:rsidP="4EEDC625" wp14:paraId="5D38DA17" wp14:textId="1B36AC33">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607AB97F" wp14:textId="2F8FAC4C">
      <w:pPr>
        <w:shd w:val="clear" w:color="auto" w:fill="FFFFFF" w:themeFill="background1"/>
        <w:spacing w:before="0" w:beforeAutospacing="off" w:after="150" w:afterAutospacing="off" w:line="276" w:lineRule="auto"/>
        <w:jc w:val="both"/>
      </w:pPr>
      <w:r w:rsidR="4CC8E376">
        <w:drawing>
          <wp:inline xmlns:wp14="http://schemas.microsoft.com/office/word/2010/wordprocessingDrawing" wp14:editId="3CFF8307" wp14:anchorId="123265C7">
            <wp:extent cx="4562475" cy="3038475"/>
            <wp:effectExtent l="0" t="0" r="0" b="0"/>
            <wp:docPr id="1551182953" name="drawing" title="File:Trash in forest.jpg - Wikimedia Common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1182953" name="Picture 1551182953"/>
                    <pic:cNvPicPr/>
                  </pic:nvPicPr>
                  <pic:blipFill>
                    <a:blip xmlns:r="http://schemas.openxmlformats.org/officeDocument/2006/relationships" r:embed="rId121735841">
                      <a:extLst>
                        <a:ext uri="{28A0092B-C50C-407E-A947-70E740481C1C}">
                          <a14:useLocalDpi xmlns:a14="http://schemas.microsoft.com/office/drawing/2010/main"/>
                        </a:ext>
                      </a:extLst>
                    </a:blip>
                    <a:stretch>
                      <a:fillRect/>
                    </a:stretch>
                  </pic:blipFill>
                  <pic:spPr>
                    <a:xfrm>
                      <a:off x="0" y="0"/>
                      <a:ext cx="4562475" cy="3038475"/>
                    </a:xfrm>
                    <a:prstGeom prst="rect">
                      <a:avLst/>
                    </a:prstGeom>
                  </pic:spPr>
                </pic:pic>
              </a:graphicData>
            </a:graphic>
          </wp:inline>
        </w:drawing>
      </w:r>
    </w:p>
    <w:p xmlns:wp14="http://schemas.microsoft.com/office/word/2010/wordml" w:rsidP="4EEDC625" wp14:paraId="40C1E179" wp14:textId="2CDEEA42">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1"/>
          <w:iCs w:val="1"/>
          <w:caps w:val="0"/>
          <w:smallCaps w:val="0"/>
          <w:noProof w:val="0"/>
          <w:color w:val="333333"/>
          <w:sz w:val="25"/>
          <w:szCs w:val="25"/>
          <w:lang w:val="es-ES"/>
        </w:rPr>
        <w:t>Photo by Wikimedia Commons, licensed under CC BY-SA 4.0</w:t>
      </w:r>
    </w:p>
    <w:p xmlns:wp14="http://schemas.microsoft.com/office/word/2010/wordml" w:rsidP="4EEDC625" wp14:paraId="59ABA9BB" wp14:textId="0508B876">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5E239D5A" wp14:textId="39610298">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The Role of EU Policy in Driving Change </w:t>
      </w:r>
    </w:p>
    <w:p xmlns:wp14="http://schemas.microsoft.com/office/word/2010/wordml" w:rsidP="4EEDC625" wp14:paraId="2D7E6463" wp14:textId="116F745D">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The EU has been at the forefront of global efforts to address food packaging pollution, implementing several key policies to mitigate its impact. The </w:t>
      </w:r>
      <w:r w:rsidRPr="4EEDC625" w:rsidR="4CC8E376">
        <w:rPr>
          <w:rFonts w:ascii="Encode Sans" w:hAnsi="Encode Sans" w:eastAsia="Encode Sans" w:cs="Encode Sans"/>
          <w:b w:val="1"/>
          <w:bCs w:val="1"/>
          <w:i w:val="0"/>
          <w:iCs w:val="0"/>
          <w:caps w:val="0"/>
          <w:smallCaps w:val="0"/>
          <w:noProof w:val="0"/>
          <w:color w:val="333333"/>
          <w:sz w:val="25"/>
          <w:szCs w:val="25"/>
          <w:lang w:val="es-ES"/>
        </w:rPr>
        <w:t>European Green Deal</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launched in 2019, aims to achieve </w:t>
      </w:r>
      <w:r w:rsidRPr="4EEDC625" w:rsidR="4CC8E376">
        <w:rPr>
          <w:rFonts w:ascii="Encode Sans" w:hAnsi="Encode Sans" w:eastAsia="Encode Sans" w:cs="Encode Sans"/>
          <w:b w:val="1"/>
          <w:bCs w:val="1"/>
          <w:i w:val="0"/>
          <w:iCs w:val="0"/>
          <w:caps w:val="0"/>
          <w:smallCaps w:val="0"/>
          <w:noProof w:val="0"/>
          <w:color w:val="333333"/>
          <w:sz w:val="25"/>
          <w:szCs w:val="25"/>
          <w:lang w:val="es-ES"/>
        </w:rPr>
        <w:t>zero pollution by 2050</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with food packaging being a primary focus. The strategy includes bans on harmful materials, incentives for eco-friendly packaging, and increased investment in </w:t>
      </w:r>
      <w:r w:rsidRPr="4EEDC625" w:rsidR="4CC8E376">
        <w:rPr>
          <w:rFonts w:ascii="Encode Sans" w:hAnsi="Encode Sans" w:eastAsia="Encode Sans" w:cs="Encode Sans"/>
          <w:b w:val="1"/>
          <w:bCs w:val="1"/>
          <w:i w:val="0"/>
          <w:iCs w:val="0"/>
          <w:caps w:val="0"/>
          <w:smallCaps w:val="0"/>
          <w:noProof w:val="0"/>
          <w:color w:val="333333"/>
          <w:sz w:val="25"/>
          <w:szCs w:val="25"/>
          <w:lang w:val="es-ES"/>
        </w:rPr>
        <w:t>sustainable alternatives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1C9428CC" wp14:textId="49477F20">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One of the most significant regulatory frameworks is the </w:t>
      </w:r>
      <w:r w:rsidRPr="4EEDC625" w:rsidR="4CC8E376">
        <w:rPr>
          <w:rFonts w:ascii="Encode Sans" w:hAnsi="Encode Sans" w:eastAsia="Encode Sans" w:cs="Encode Sans"/>
          <w:b w:val="1"/>
          <w:bCs w:val="1"/>
          <w:i w:val="0"/>
          <w:iCs w:val="0"/>
          <w:caps w:val="0"/>
          <w:smallCaps w:val="0"/>
          <w:noProof w:val="0"/>
          <w:color w:val="333333"/>
          <w:sz w:val="25"/>
          <w:szCs w:val="25"/>
          <w:lang w:val="es-ES"/>
        </w:rPr>
        <w:t>Packaging and Packaging Waste Directive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which establishes recycling targets and mandates the use of recycled content in plastic packaging. Under this directive, member states must ensure that at least </w:t>
      </w:r>
      <w:r w:rsidRPr="4EEDC625" w:rsidR="4CC8E376">
        <w:rPr>
          <w:rFonts w:ascii="Encode Sans" w:hAnsi="Encode Sans" w:eastAsia="Encode Sans" w:cs="Encode Sans"/>
          <w:b w:val="1"/>
          <w:bCs w:val="1"/>
          <w:i w:val="0"/>
          <w:iCs w:val="0"/>
          <w:caps w:val="0"/>
          <w:smallCaps w:val="0"/>
          <w:noProof w:val="0"/>
          <w:color w:val="333333"/>
          <w:sz w:val="25"/>
          <w:szCs w:val="25"/>
          <w:lang w:val="es-ES"/>
        </w:rPr>
        <w:t>65% of all packaging waste is recycled by 2025</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with specific target of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50% </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for plastic packaging. </w:t>
      </w:r>
    </w:p>
    <w:p xmlns:wp14="http://schemas.microsoft.com/office/word/2010/wordml" w:rsidP="4EEDC625" wp14:paraId="3F90BF83" wp14:textId="4C677837">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Moreover, initiatives such as the </w:t>
      </w:r>
      <w:r w:rsidRPr="4EEDC625" w:rsidR="4CC8E376">
        <w:rPr>
          <w:rFonts w:ascii="Encode Sans" w:hAnsi="Encode Sans" w:eastAsia="Encode Sans" w:cs="Encode Sans"/>
          <w:b w:val="1"/>
          <w:bCs w:val="1"/>
          <w:i w:val="0"/>
          <w:iCs w:val="0"/>
          <w:caps w:val="0"/>
          <w:smallCaps w:val="0"/>
          <w:noProof w:val="0"/>
          <w:color w:val="333333"/>
          <w:sz w:val="25"/>
          <w:szCs w:val="25"/>
          <w:lang w:val="es-ES"/>
        </w:rPr>
        <w:t>New Circular Economy Action Plan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focus on designing packaging for durability and recyclability, discouraging single-use plastics in favor of </w:t>
      </w:r>
      <w:r w:rsidRPr="4EEDC625" w:rsidR="4CC8E376">
        <w:rPr>
          <w:rFonts w:ascii="Encode Sans" w:hAnsi="Encode Sans" w:eastAsia="Encode Sans" w:cs="Encode Sans"/>
          <w:b w:val="1"/>
          <w:bCs w:val="1"/>
          <w:i w:val="0"/>
          <w:iCs w:val="0"/>
          <w:caps w:val="0"/>
          <w:smallCaps w:val="0"/>
          <w:noProof w:val="0"/>
          <w:color w:val="333333"/>
          <w:sz w:val="25"/>
          <w:szCs w:val="25"/>
          <w:lang w:val="es-ES"/>
        </w:rPr>
        <w:t>refillable and reusable</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systems. These policies align with the efforts of the </w:t>
      </w:r>
      <w:r w:rsidRPr="4EEDC625" w:rsidR="4CC8E376">
        <w:rPr>
          <w:rFonts w:ascii="Encode Sans" w:hAnsi="Encode Sans" w:eastAsia="Encode Sans" w:cs="Encode Sans"/>
          <w:b w:val="1"/>
          <w:bCs w:val="1"/>
          <w:i w:val="0"/>
          <w:iCs w:val="0"/>
          <w:caps w:val="0"/>
          <w:smallCaps w:val="0"/>
          <w:noProof w:val="0"/>
          <w:color w:val="333333"/>
          <w:sz w:val="25"/>
          <w:szCs w:val="25"/>
          <w:lang w:val="es-ES"/>
        </w:rPr>
        <w:t>Magno Project</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which collaborates with businesses, researchers, and policymakers to implement cutting-edge packaging solutions. </w:t>
      </w:r>
    </w:p>
    <w:p xmlns:wp14="http://schemas.microsoft.com/office/word/2010/wordml" w:rsidP="4EEDC625" wp14:paraId="0CAA417C" wp14:textId="3FEEBAA8">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Consumer Action and Market Transformation </w:t>
      </w:r>
    </w:p>
    <w:p xmlns:wp14="http://schemas.microsoft.com/office/word/2010/wordml" w:rsidP="4EEDC625" wp14:paraId="7F8FA360" wp14:textId="40F36D47">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While EU policies provide a strong regulatory foundation, producer responsibility and consumer participation are essential in reducing food packaging pollution. Shoppers can contribute by choosing </w:t>
      </w:r>
      <w:r w:rsidRPr="4EEDC625" w:rsidR="4CC8E376">
        <w:rPr>
          <w:rFonts w:ascii="Encode Sans" w:hAnsi="Encode Sans" w:eastAsia="Encode Sans" w:cs="Encode Sans"/>
          <w:b w:val="1"/>
          <w:bCs w:val="1"/>
          <w:i w:val="0"/>
          <w:iCs w:val="0"/>
          <w:caps w:val="0"/>
          <w:smallCaps w:val="0"/>
          <w:noProof w:val="0"/>
          <w:color w:val="333333"/>
          <w:sz w:val="25"/>
          <w:szCs w:val="25"/>
          <w:lang w:val="es-ES"/>
        </w:rPr>
        <w:t>products with minimal or sustainable packaging</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supporting brands that choose to offer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recyclable or </w:t>
      </w:r>
      <w:r w:rsidRPr="4EEDC625" w:rsidR="4CC8E376">
        <w:rPr>
          <w:rFonts w:ascii="Encode Sans" w:hAnsi="Encode Sans" w:eastAsia="Encode Sans" w:cs="Encode Sans"/>
          <w:b w:val="1"/>
          <w:bCs w:val="1"/>
          <w:i w:val="1"/>
          <w:iCs w:val="1"/>
          <w:caps w:val="0"/>
          <w:smallCaps w:val="0"/>
          <w:noProof w:val="0"/>
          <w:color w:val="333333"/>
          <w:sz w:val="25"/>
          <w:szCs w:val="25"/>
          <w:lang w:val="es-ES"/>
        </w:rPr>
        <w:t xml:space="preserve">biodegradable </w:t>
      </w:r>
      <w:r w:rsidRPr="4EEDC625" w:rsidR="4CC8E376">
        <w:rPr>
          <w:rFonts w:ascii="Encode Sans" w:hAnsi="Encode Sans" w:eastAsia="Encode Sans" w:cs="Encode Sans"/>
          <w:b w:val="1"/>
          <w:bCs w:val="1"/>
          <w:i w:val="0"/>
          <w:iCs w:val="0"/>
          <w:caps w:val="0"/>
          <w:smallCaps w:val="0"/>
          <w:noProof w:val="0"/>
          <w:color w:val="333333"/>
          <w:sz w:val="25"/>
          <w:szCs w:val="25"/>
          <w:lang w:val="es-ES"/>
        </w:rPr>
        <w:t>materials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properly sorting waste to enhance recycling efficiency. </w:t>
      </w:r>
    </w:p>
    <w:p xmlns:wp14="http://schemas.microsoft.com/office/word/2010/wordml" w:rsidP="4EEDC625" wp14:paraId="0D64BA01" wp14:textId="1933D197">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The food industry is also responding to consumer demand for sustainable packaging. Many supermarkets and food manufacturers in Europe have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introduced refill stations, compostable packaging, and reduced plastic use in private-label products as previous systems have failed. </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An example of this fail is the Ecoembes, spanish system of deposit, that including accusation of fake the figures have been prov3en innefective to achieve legal targets forcing to implement parallel systems. Major brands are investing in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alternative materials, and business models, </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such as paper-based packaging and bio-based plastics to align with EU sustainability goals. </w:t>
      </w:r>
    </w:p>
    <w:p xmlns:wp14="http://schemas.microsoft.com/office/word/2010/wordml" w:rsidP="4EEDC625" wp14:paraId="7BA498A9" wp14:textId="1B06871F">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5B4AB513" wp14:textId="28ED0FC5">
      <w:pPr>
        <w:shd w:val="clear" w:color="auto" w:fill="FFFFFF" w:themeFill="background1"/>
        <w:spacing w:before="0" w:beforeAutospacing="off" w:after="150" w:afterAutospacing="off" w:line="276" w:lineRule="auto"/>
        <w:jc w:val="both"/>
      </w:pPr>
      <w:r w:rsidR="4CC8E376">
        <w:drawing>
          <wp:inline xmlns:wp14="http://schemas.microsoft.com/office/word/2010/wordprocessingDrawing" wp14:editId="1B0627EA" wp14:anchorId="7CC5911B">
            <wp:extent cx="4762500" cy="3171825"/>
            <wp:effectExtent l="0" t="0" r="0" b="0"/>
            <wp:docPr id="1835712498" name="drawing" title="File:Biodegradable food packaging including coffee cups and holder.jpg - Wikimedia Common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5712498" name="Picture 1835712498"/>
                    <pic:cNvPicPr/>
                  </pic:nvPicPr>
                  <pic:blipFill>
                    <a:blip xmlns:r="http://schemas.openxmlformats.org/officeDocument/2006/relationships" r:embed="rId910698360">
                      <a:extLst>
                        <a:ext uri="{28A0092B-C50C-407E-A947-70E740481C1C}">
                          <a14:useLocalDpi xmlns:a14="http://schemas.microsoft.com/office/drawing/2010/main"/>
                        </a:ext>
                      </a:extLst>
                    </a:blip>
                    <a:stretch>
                      <a:fillRect/>
                    </a:stretch>
                  </pic:blipFill>
                  <pic:spPr>
                    <a:xfrm>
                      <a:off x="0" y="0"/>
                      <a:ext cx="4762500" cy="3171825"/>
                    </a:xfrm>
                    <a:prstGeom prst="rect">
                      <a:avLst/>
                    </a:prstGeom>
                  </pic:spPr>
                </pic:pic>
              </a:graphicData>
            </a:graphic>
          </wp:inline>
        </w:drawing>
      </w:r>
    </w:p>
    <w:p xmlns:wp14="http://schemas.microsoft.com/office/word/2010/wordml" w:rsidP="4EEDC625" wp14:paraId="4B7763C1" wp14:textId="585B4CDB">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1"/>
          <w:iCs w:val="1"/>
          <w:caps w:val="0"/>
          <w:smallCaps w:val="0"/>
          <w:noProof w:val="0"/>
          <w:color w:val="333333"/>
          <w:sz w:val="25"/>
          <w:szCs w:val="25"/>
          <w:lang w:val="es-ES"/>
        </w:rPr>
        <w:t>Photo by Wikimedia Commons, licensed under CC BY 2.0</w:t>
      </w:r>
    </w:p>
    <w:p xmlns:wp14="http://schemas.microsoft.com/office/word/2010/wordml" w:rsidP="4EEDC625" wp14:paraId="700C1CB1" wp14:textId="6F212BAE">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4EEDC625" wp14:paraId="4DFA1242" wp14:textId="6CCD4C8B">
      <w:pPr>
        <w:pStyle w:val="Heading3"/>
        <w:shd w:val="clear" w:color="auto" w:fill="FFFFFF" w:themeFill="background1"/>
        <w:spacing w:before="0" w:beforeAutospacing="off" w:after="150" w:afterAutospacing="off" w:line="276" w:lineRule="auto"/>
        <w:jc w:val="both"/>
      </w:pPr>
      <w:r w:rsidRPr="4EEDC625" w:rsidR="4CC8E376">
        <w:rPr>
          <w:rFonts w:ascii="Helvetica" w:hAnsi="Helvetica" w:eastAsia="Helvetica" w:cs="Helvetica"/>
          <w:b w:val="1"/>
          <w:bCs w:val="1"/>
          <w:i w:val="0"/>
          <w:iCs w:val="0"/>
          <w:caps w:val="1"/>
          <w:strike w:val="0"/>
          <w:dstrike w:val="0"/>
          <w:noProof w:val="0"/>
          <w:color w:val="0A4149"/>
          <w:sz w:val="46"/>
          <w:szCs w:val="46"/>
          <w:u w:val="none"/>
          <w:lang w:val="es-ES"/>
        </w:rPr>
        <w:t xml:space="preserve">Conclusion </w:t>
      </w:r>
    </w:p>
    <w:p xmlns:wp14="http://schemas.microsoft.com/office/word/2010/wordml" w:rsidP="4EEDC625" wp14:paraId="2244288C" wp14:textId="0237B956">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Despite ambitious EU policies aimed at reducing waste and promoting sustainability, the persistence of single-use plastics as business models and inadequate waste management systems continue to pose risks to biodiversity and human health. Additionally, consumers’ ability to make sustainable choices is often limited by income and convenience. </w:t>
      </w:r>
    </w:p>
    <w:p xmlns:wp14="http://schemas.microsoft.com/office/word/2010/wordml" w:rsidP="4EEDC625" wp14:paraId="76D5A8F7" wp14:textId="77029451">
      <w:pPr>
        <w:shd w:val="clear" w:color="auto" w:fill="FFFFFF" w:themeFill="background1"/>
        <w:spacing w:before="0" w:beforeAutospacing="off" w:after="150" w:afterAutospacing="off"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Without ignoring material limitations, Projects like </w:t>
      </w:r>
      <w:r w:rsidRPr="4EEDC625" w:rsidR="4CC8E376">
        <w:rPr>
          <w:rFonts w:ascii="Encode Sans" w:hAnsi="Encode Sans" w:eastAsia="Encode Sans" w:cs="Encode Sans"/>
          <w:b w:val="1"/>
          <w:bCs w:val="1"/>
          <w:i w:val="0"/>
          <w:iCs w:val="0"/>
          <w:caps w:val="0"/>
          <w:smallCaps w:val="0"/>
          <w:noProof w:val="0"/>
          <w:color w:val="333333"/>
          <w:sz w:val="25"/>
          <w:szCs w:val="25"/>
          <w:lang w:val="es-ES"/>
        </w:rPr>
        <w:t>Magno</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and </w:t>
      </w:r>
      <w:r w:rsidRPr="4EEDC625" w:rsidR="4CC8E376">
        <w:rPr>
          <w:rFonts w:ascii="Encode Sans" w:hAnsi="Encode Sans" w:eastAsia="Encode Sans" w:cs="Encode Sans"/>
          <w:b w:val="1"/>
          <w:bCs w:val="1"/>
          <w:i w:val="0"/>
          <w:iCs w:val="0"/>
          <w:caps w:val="0"/>
          <w:smallCaps w:val="0"/>
          <w:noProof w:val="0"/>
          <w:color w:val="333333"/>
          <w:sz w:val="25"/>
          <w:szCs w:val="25"/>
          <w:lang w:val="es-ES"/>
        </w:rPr>
        <w:t xml:space="preserve">STOPP, </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along with policy frameworks such as the </w:t>
      </w:r>
      <w:r w:rsidRPr="4EEDC625" w:rsidR="4CC8E376">
        <w:rPr>
          <w:rFonts w:ascii="Encode Sans" w:hAnsi="Encode Sans" w:eastAsia="Encode Sans" w:cs="Encode Sans"/>
          <w:b w:val="1"/>
          <w:bCs w:val="1"/>
          <w:i w:val="0"/>
          <w:iCs w:val="0"/>
          <w:caps w:val="0"/>
          <w:smallCaps w:val="0"/>
          <w:noProof w:val="0"/>
          <w:color w:val="333333"/>
          <w:sz w:val="25"/>
          <w:szCs w:val="25"/>
          <w:lang w:val="es-ES"/>
        </w:rPr>
        <w:t>Circular Economy Action Plan</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are pushing for transformative changes in the food packaging industry. However, success ultimately depends on collective action from governments, businesses, and consumers. By making informed choices, supporting sustainable packaging initiatives, and advocating for stronger waste management systems, individual consumers can play a crucial role in shaping a cleaner, more sustainable future for food packaging in the EU and beyond. </w:t>
      </w:r>
    </w:p>
    <w:p xmlns:wp14="http://schemas.microsoft.com/office/word/2010/wordml" w:rsidP="4EEDC625" wp14:paraId="5C1A07E2" wp14:textId="707A5C8D">
      <w:pPr>
        <w:pStyle w:val="Normal"/>
        <w:spacing w:line="276" w:lineRule="auto"/>
        <w:jc w:val="both"/>
      </w:pP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For those interested in spreading the word and exploring practical solutions to reduce microplastic exposure from food packaging, we invite you to explore our </w:t>
      </w:r>
      <w:r w:rsidRPr="4EEDC625" w:rsidR="4CC8E376">
        <w:rPr>
          <w:rFonts w:ascii="Encode Sans" w:hAnsi="Encode Sans" w:eastAsia="Encode Sans" w:cs="Encode Sans"/>
          <w:b w:val="1"/>
          <w:bCs w:val="1"/>
          <w:i w:val="0"/>
          <w:iCs w:val="0"/>
          <w:caps w:val="0"/>
          <w:smallCaps w:val="0"/>
          <w:noProof w:val="0"/>
          <w:color w:val="333333"/>
          <w:sz w:val="25"/>
          <w:szCs w:val="25"/>
          <w:lang w:val="es-ES"/>
        </w:rPr>
        <w:t>Practice Abstract on Reducing Microplastic Pollution in Food Systems</w:t>
      </w:r>
      <w:r w:rsidRPr="4EEDC625" w:rsidR="4CC8E376">
        <w:rPr>
          <w:rFonts w:ascii="Encode Sans" w:hAnsi="Encode Sans" w:eastAsia="Encode Sans" w:cs="Encode Sans"/>
          <w:b w:val="0"/>
          <w:bCs w:val="0"/>
          <w:i w:val="0"/>
          <w:iCs w:val="0"/>
          <w:caps w:val="0"/>
          <w:smallCaps w:val="0"/>
          <w:noProof w:val="0"/>
          <w:color w:val="333333"/>
          <w:sz w:val="25"/>
          <w:szCs w:val="25"/>
          <w:lang w:val="es-ES"/>
        </w:rPr>
        <w:t xml:space="preserve">. This document provides actionable insights for consumers, businesses, and policymakers on minimizing plastic contamination, transitioning to sustainable packaging, and supporting systemic change. Access the full document here: </w:t>
      </w:r>
      <w:hyperlink r:id="Rc3be2a9f6b5040e5">
        <w:r w:rsidRPr="4EEDC625" w:rsidR="4CC8E376">
          <w:rPr>
            <w:rStyle w:val="Hyperlink"/>
            <w:rFonts w:ascii="Encode Sans" w:hAnsi="Encode Sans" w:eastAsia="Encode Sans" w:cs="Encode Sans"/>
            <w:b w:val="0"/>
            <w:bCs w:val="0"/>
            <w:i w:val="0"/>
            <w:iCs w:val="0"/>
            <w:caps w:val="0"/>
            <w:smallCaps w:val="0"/>
            <w:strike w:val="0"/>
            <w:dstrike w:val="0"/>
            <w:noProof w:val="0"/>
            <w:color w:val="028287"/>
            <w:sz w:val="25"/>
            <w:szCs w:val="25"/>
            <w:u w:val="single"/>
            <w:lang w:val="es-ES"/>
          </w:rPr>
          <w:t>Practice Abstract 1</w:t>
        </w:r>
      </w:hyperlink>
    </w:p>
    <w:sectPr>
      <w:pgSz w:w="11906" w:h="16838"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14="http://schemas.microsoft.com/office/word/2010/wordml" xmlns:w="http://schemas.openxmlformats.org/wordprocessingml/2006/main">
  <w:endnote w:type="separator" w:id="-1">
    <w:p w:rsidR="522B3B29" w:rsidRDefault="522B3B29" w14:paraId="5E67EDEB" w14:textId="0A26BD28">
      <w:pPr>
        <w:spacing w:after="0" w:line="240" w:lineRule="auto"/>
      </w:pPr>
      <w:r>
        <w:separator/>
      </w:r>
    </w:p>
  </w:endnote>
  <w:endnote w:type="continuationSeparator" w:id="0">
    <w:p w:rsidR="522B3B29" w:rsidRDefault="522B3B29" w14:paraId="5068277E" w14:textId="6AB73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14="http://schemas.microsoft.com/office/word/2010/wordml" xmlns:w="http://schemas.openxmlformats.org/wordprocessingml/2006/main">
  <w:footnote w:type="separator" w:id="-1">
    <w:p w:rsidR="522B3B29" w:rsidRDefault="522B3B29" w14:paraId="2831CF8B" w14:textId="7E019CD3">
      <w:pPr>
        <w:spacing w:after="0" w:line="240" w:lineRule="auto"/>
      </w:pPr>
      <w:r>
        <w:separator/>
      </w:r>
    </w:p>
  </w:footnote>
  <w:footnote w:type="continuationSeparator" w:id="0">
    <w:p w:rsidR="522B3B29" w:rsidRDefault="522B3B29" w14:paraId="52978561" w14:textId="0E5772AA">
      <w:pPr>
        <w:spacing w:after="0" w:line="240" w:lineRule="auto"/>
      </w:pPr>
      <w:r>
        <w:continuationSeparator/>
      </w:r>
    </w:p>
  </w:footnote>
</w:footnote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E9332"/>
    <w:rsid w:val="000E0314"/>
    <w:rsid w:val="00C190E7"/>
    <w:rsid w:val="01008594"/>
    <w:rsid w:val="013E7D6E"/>
    <w:rsid w:val="019D554B"/>
    <w:rsid w:val="01F55EFE"/>
    <w:rsid w:val="0233C82C"/>
    <w:rsid w:val="0284AB77"/>
    <w:rsid w:val="032C1F4E"/>
    <w:rsid w:val="0350F0DC"/>
    <w:rsid w:val="0392F9C6"/>
    <w:rsid w:val="03A238C9"/>
    <w:rsid w:val="040DF95B"/>
    <w:rsid w:val="0458C02E"/>
    <w:rsid w:val="050BCD7D"/>
    <w:rsid w:val="0575244D"/>
    <w:rsid w:val="05DA03DA"/>
    <w:rsid w:val="0700B2BC"/>
    <w:rsid w:val="071C9E3C"/>
    <w:rsid w:val="073A038B"/>
    <w:rsid w:val="0792C01D"/>
    <w:rsid w:val="090FA4A7"/>
    <w:rsid w:val="094E38C8"/>
    <w:rsid w:val="099C0F58"/>
    <w:rsid w:val="0ACBA419"/>
    <w:rsid w:val="0B4E5BA3"/>
    <w:rsid w:val="0BDA1568"/>
    <w:rsid w:val="0C2711D1"/>
    <w:rsid w:val="0C4CDA0C"/>
    <w:rsid w:val="0C83560F"/>
    <w:rsid w:val="0CB8EB16"/>
    <w:rsid w:val="0DDEEBA4"/>
    <w:rsid w:val="0E4CDD3C"/>
    <w:rsid w:val="0EF47134"/>
    <w:rsid w:val="0F372481"/>
    <w:rsid w:val="0FCD9726"/>
    <w:rsid w:val="10074A5E"/>
    <w:rsid w:val="1010EE31"/>
    <w:rsid w:val="11378DD1"/>
    <w:rsid w:val="118F55C1"/>
    <w:rsid w:val="123271C3"/>
    <w:rsid w:val="12C6A407"/>
    <w:rsid w:val="12D729A8"/>
    <w:rsid w:val="131E5096"/>
    <w:rsid w:val="133C95EC"/>
    <w:rsid w:val="13C39BFF"/>
    <w:rsid w:val="13E056F8"/>
    <w:rsid w:val="1403E2CD"/>
    <w:rsid w:val="143D0A5E"/>
    <w:rsid w:val="14775878"/>
    <w:rsid w:val="153197C6"/>
    <w:rsid w:val="159DE36A"/>
    <w:rsid w:val="15EF9769"/>
    <w:rsid w:val="164B0374"/>
    <w:rsid w:val="1665346B"/>
    <w:rsid w:val="17784384"/>
    <w:rsid w:val="17C0501D"/>
    <w:rsid w:val="18608102"/>
    <w:rsid w:val="18660FD4"/>
    <w:rsid w:val="19294570"/>
    <w:rsid w:val="1974770D"/>
    <w:rsid w:val="19BE7841"/>
    <w:rsid w:val="19F5B3DF"/>
    <w:rsid w:val="1ADCB1EA"/>
    <w:rsid w:val="1B0EC27D"/>
    <w:rsid w:val="1B2C6A6C"/>
    <w:rsid w:val="1B7E6C49"/>
    <w:rsid w:val="1B895908"/>
    <w:rsid w:val="1C532D18"/>
    <w:rsid w:val="1C55A18B"/>
    <w:rsid w:val="1C55A18B"/>
    <w:rsid w:val="1CAFF6CA"/>
    <w:rsid w:val="1CCB1532"/>
    <w:rsid w:val="1D1DC131"/>
    <w:rsid w:val="1D1E875A"/>
    <w:rsid w:val="1D32F0CB"/>
    <w:rsid w:val="1D4FBA2B"/>
    <w:rsid w:val="1DE408A7"/>
    <w:rsid w:val="1E578CC9"/>
    <w:rsid w:val="1F0492A2"/>
    <w:rsid w:val="1FADF4D5"/>
    <w:rsid w:val="200F66C0"/>
    <w:rsid w:val="20ED701F"/>
    <w:rsid w:val="2125D88F"/>
    <w:rsid w:val="217A945B"/>
    <w:rsid w:val="2381F616"/>
    <w:rsid w:val="23A6FC3F"/>
    <w:rsid w:val="23BCEC48"/>
    <w:rsid w:val="2416C20A"/>
    <w:rsid w:val="2423098A"/>
    <w:rsid w:val="2430231D"/>
    <w:rsid w:val="25BE9084"/>
    <w:rsid w:val="25E255A1"/>
    <w:rsid w:val="25EF4D38"/>
    <w:rsid w:val="26760A24"/>
    <w:rsid w:val="26BDCF2E"/>
    <w:rsid w:val="27CC01AB"/>
    <w:rsid w:val="280C018D"/>
    <w:rsid w:val="28A10706"/>
    <w:rsid w:val="28C1603C"/>
    <w:rsid w:val="293C5629"/>
    <w:rsid w:val="294E56BC"/>
    <w:rsid w:val="29513D95"/>
    <w:rsid w:val="29517237"/>
    <w:rsid w:val="2A0371C5"/>
    <w:rsid w:val="2ADE1E34"/>
    <w:rsid w:val="2B644FF9"/>
    <w:rsid w:val="2B644FF9"/>
    <w:rsid w:val="2B646AD3"/>
    <w:rsid w:val="2C90A43B"/>
    <w:rsid w:val="2CE10EAF"/>
    <w:rsid w:val="2D998A21"/>
    <w:rsid w:val="2DA13A27"/>
    <w:rsid w:val="2DC9E66B"/>
    <w:rsid w:val="2DD37C40"/>
    <w:rsid w:val="2EA331A9"/>
    <w:rsid w:val="2EBA1A1B"/>
    <w:rsid w:val="30D07A06"/>
    <w:rsid w:val="3146BB73"/>
    <w:rsid w:val="31A39748"/>
    <w:rsid w:val="332F92B5"/>
    <w:rsid w:val="34550DFA"/>
    <w:rsid w:val="350CC5CA"/>
    <w:rsid w:val="352CEA72"/>
    <w:rsid w:val="360F466F"/>
    <w:rsid w:val="362E6F7E"/>
    <w:rsid w:val="36DEEF7F"/>
    <w:rsid w:val="36FBDB44"/>
    <w:rsid w:val="379BABF6"/>
    <w:rsid w:val="38C4D58A"/>
    <w:rsid w:val="38FD40B1"/>
    <w:rsid w:val="3938DCF0"/>
    <w:rsid w:val="3AFEAED5"/>
    <w:rsid w:val="3B25CD24"/>
    <w:rsid w:val="3CD8A2F5"/>
    <w:rsid w:val="3CFFAC0D"/>
    <w:rsid w:val="3D3FEF1B"/>
    <w:rsid w:val="3E142B57"/>
    <w:rsid w:val="3E91539F"/>
    <w:rsid w:val="3EE88356"/>
    <w:rsid w:val="3F2555B4"/>
    <w:rsid w:val="4019C89A"/>
    <w:rsid w:val="401C2090"/>
    <w:rsid w:val="40227A8A"/>
    <w:rsid w:val="40A04567"/>
    <w:rsid w:val="40C0EA8A"/>
    <w:rsid w:val="41C811F0"/>
    <w:rsid w:val="42ECD6E5"/>
    <w:rsid w:val="4331E93F"/>
    <w:rsid w:val="43A8C147"/>
    <w:rsid w:val="43B722D4"/>
    <w:rsid w:val="43BFDCCB"/>
    <w:rsid w:val="43CD2507"/>
    <w:rsid w:val="44023711"/>
    <w:rsid w:val="4422989E"/>
    <w:rsid w:val="445A9249"/>
    <w:rsid w:val="4590C518"/>
    <w:rsid w:val="460FB57A"/>
    <w:rsid w:val="470299A7"/>
    <w:rsid w:val="4705838B"/>
    <w:rsid w:val="4720FB60"/>
    <w:rsid w:val="4720FB60"/>
    <w:rsid w:val="4804B4D4"/>
    <w:rsid w:val="481FE0F5"/>
    <w:rsid w:val="49640790"/>
    <w:rsid w:val="49B3538E"/>
    <w:rsid w:val="49DAE21E"/>
    <w:rsid w:val="4A65E310"/>
    <w:rsid w:val="4AFCD6BC"/>
    <w:rsid w:val="4B11C92A"/>
    <w:rsid w:val="4CC8E376"/>
    <w:rsid w:val="4D258083"/>
    <w:rsid w:val="4DAC81BD"/>
    <w:rsid w:val="4DEF2860"/>
    <w:rsid w:val="4E5D362F"/>
    <w:rsid w:val="4EE8755C"/>
    <w:rsid w:val="4EEDC625"/>
    <w:rsid w:val="4F06CC49"/>
    <w:rsid w:val="4F37B627"/>
    <w:rsid w:val="4F6C5D6F"/>
    <w:rsid w:val="4F8B167A"/>
    <w:rsid w:val="4FAE9879"/>
    <w:rsid w:val="4FC352E4"/>
    <w:rsid w:val="5012A6F3"/>
    <w:rsid w:val="50A27D64"/>
    <w:rsid w:val="5144203C"/>
    <w:rsid w:val="51F85A25"/>
    <w:rsid w:val="521C3E1A"/>
    <w:rsid w:val="522B3B29"/>
    <w:rsid w:val="53368C5E"/>
    <w:rsid w:val="534EC15C"/>
    <w:rsid w:val="54BBFA81"/>
    <w:rsid w:val="5511C94F"/>
    <w:rsid w:val="5511C94F"/>
    <w:rsid w:val="5622E266"/>
    <w:rsid w:val="569248B5"/>
    <w:rsid w:val="5693D008"/>
    <w:rsid w:val="570A02ED"/>
    <w:rsid w:val="575340EC"/>
    <w:rsid w:val="57DE2EE3"/>
    <w:rsid w:val="58208883"/>
    <w:rsid w:val="5860B5AB"/>
    <w:rsid w:val="588CFC48"/>
    <w:rsid w:val="59F4B96F"/>
    <w:rsid w:val="5A1F6126"/>
    <w:rsid w:val="5A8C6D1B"/>
    <w:rsid w:val="5B17E317"/>
    <w:rsid w:val="5B8ACBC2"/>
    <w:rsid w:val="5BCDA0C7"/>
    <w:rsid w:val="5BE01AF6"/>
    <w:rsid w:val="5C4007E6"/>
    <w:rsid w:val="5CD0F788"/>
    <w:rsid w:val="5D61448D"/>
    <w:rsid w:val="5E98CAA3"/>
    <w:rsid w:val="5ED15D44"/>
    <w:rsid w:val="5F7474B3"/>
    <w:rsid w:val="601FB530"/>
    <w:rsid w:val="607E4E18"/>
    <w:rsid w:val="608ACC27"/>
    <w:rsid w:val="611A1549"/>
    <w:rsid w:val="6129E02C"/>
    <w:rsid w:val="612AF304"/>
    <w:rsid w:val="61368056"/>
    <w:rsid w:val="624CC69B"/>
    <w:rsid w:val="6271E744"/>
    <w:rsid w:val="627D2FA1"/>
    <w:rsid w:val="635FB21B"/>
    <w:rsid w:val="6360FFDB"/>
    <w:rsid w:val="649FEE99"/>
    <w:rsid w:val="650BEEB2"/>
    <w:rsid w:val="651094BA"/>
    <w:rsid w:val="6592C183"/>
    <w:rsid w:val="65947EE1"/>
    <w:rsid w:val="68601E08"/>
    <w:rsid w:val="6879DABF"/>
    <w:rsid w:val="693D3501"/>
    <w:rsid w:val="6948C947"/>
    <w:rsid w:val="69B1F91F"/>
    <w:rsid w:val="69BA33E5"/>
    <w:rsid w:val="69C0702E"/>
    <w:rsid w:val="69E51EB0"/>
    <w:rsid w:val="69EC949A"/>
    <w:rsid w:val="6A62FF20"/>
    <w:rsid w:val="6BC22D21"/>
    <w:rsid w:val="6CF5CFDE"/>
    <w:rsid w:val="6CFB8D7E"/>
    <w:rsid w:val="6DCC2A58"/>
    <w:rsid w:val="6E400A73"/>
    <w:rsid w:val="6F9A9888"/>
    <w:rsid w:val="6FADBAB5"/>
    <w:rsid w:val="6FB8A4E8"/>
    <w:rsid w:val="6FFFFD6B"/>
    <w:rsid w:val="709EBE57"/>
    <w:rsid w:val="70A4228D"/>
    <w:rsid w:val="70E2AE4E"/>
    <w:rsid w:val="716DE93B"/>
    <w:rsid w:val="71A51788"/>
    <w:rsid w:val="71B96BEE"/>
    <w:rsid w:val="71B96BEE"/>
    <w:rsid w:val="71C088D2"/>
    <w:rsid w:val="72221C9B"/>
    <w:rsid w:val="7286DC43"/>
    <w:rsid w:val="72EFCCAD"/>
    <w:rsid w:val="732DCA34"/>
    <w:rsid w:val="73459B82"/>
    <w:rsid w:val="73691A82"/>
    <w:rsid w:val="73691A82"/>
    <w:rsid w:val="73922F27"/>
    <w:rsid w:val="73F7ECF7"/>
    <w:rsid w:val="7434C607"/>
    <w:rsid w:val="7464FAE7"/>
    <w:rsid w:val="74FD78F7"/>
    <w:rsid w:val="7536A928"/>
    <w:rsid w:val="75E562AA"/>
    <w:rsid w:val="7659E49E"/>
    <w:rsid w:val="768EE592"/>
    <w:rsid w:val="778AD1A1"/>
    <w:rsid w:val="790DE740"/>
    <w:rsid w:val="7A12ACB3"/>
    <w:rsid w:val="7A2253D7"/>
    <w:rsid w:val="7A7170E7"/>
    <w:rsid w:val="7AE59316"/>
    <w:rsid w:val="7B4DC933"/>
    <w:rsid w:val="7B680325"/>
    <w:rsid w:val="7C0E9332"/>
    <w:rsid w:val="7CB2BF1D"/>
    <w:rsid w:val="7D9A18AC"/>
    <w:rsid w:val="7E7DD43F"/>
    <w:rsid w:val="7E8B5615"/>
    <w:rsid w:val="7E8E8F9C"/>
    <w:rsid w:val="7F081DF4"/>
    <w:rsid w:val="7F8F7A2D"/>
    <w:rsid w:val="7F9C3CC3"/>
    <w:rsid w:val="7FB2FE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9332"/>
  <w15:chartTrackingRefBased/>
  <w15:docId w15:val="{02BFA6D8-F44C-4DF8-978C-689B656E01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uiPriority w:val="99"/>
    <w:name w:val="footnote text"/>
    <w:basedOn w:val="Normal"/>
    <w:semiHidden/>
    <w:unhideWhenUsed/>
    <w:rsid w:val="522B3B29"/>
    <w:rPr>
      <w:sz w:val="20"/>
      <w:szCs w:val="20"/>
    </w:rPr>
    <w:pPr>
      <w:spacing w:after="0" w:line="240" w:lineRule="auto"/>
    </w:pPr>
  </w:style>
  <w:style w:type="character" w:styleId="Hyperlink">
    <w:uiPriority w:val="99"/>
    <w:name w:val="Hyperlink"/>
    <w:basedOn w:val="DefaultParagraphFont"/>
    <w:unhideWhenUsed/>
    <w:rsid w:val="522B3B29"/>
    <w:rPr>
      <w:color w:val="467886"/>
      <w:u w:val="single"/>
    </w:rPr>
  </w:style>
  <w:style w:type="paragraph" w:styleId="EndnoteText">
    <w:uiPriority w:val="99"/>
    <w:name w:val="endnote text"/>
    <w:basedOn w:val="Normal"/>
    <w:semiHidden/>
    <w:unhideWhenUsed/>
    <w:rsid w:val="522B3B29"/>
    <w:rPr>
      <w:sz w:val="20"/>
      <w:szCs w:val="20"/>
    </w:rPr>
    <w:pPr>
      <w:spacing w:after="0" w:line="240" w:lineRule="auto"/>
    </w:p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xmlns:w14="http://schemas.microsoft.com/office/word/2010/wordml" xmlns:mc="http://schemas.openxmlformats.org/markup-compatibility/2006" xmlns:w="http://schemas.openxmlformats.org/wordprocessingml/2006/main" w:type="character" w:styleId="EndnoteReference" mc:Ignorable="w14">
    <w:basedOn xmlns:w="http://schemas.openxmlformats.org/wordprocessingml/2006/main" w:val="DefaultParagraphFont"/>
    <w:name xmlns:w="http://schemas.openxmlformats.org/wordprocessingml/2006/main" w:val="end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w:type="paragraph" w:styleId="Heading3">
    <w:uiPriority w:val="9"/>
    <w:name w:val="heading 3"/>
    <w:basedOn w:val="Normal"/>
    <w:next w:val="Normal"/>
    <w:unhideWhenUsed/>
    <w:qFormat/>
    <w:rsid w:val="4EEDC625"/>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d153b2e9686b4be7" /><Relationship Type="http://schemas.microsoft.com/office/2011/relationships/commentsExtended" Target="commentsExtended.xml" Id="R2946c123b7ab48cf" /><Relationship Type="http://schemas.microsoft.com/office/2016/09/relationships/commentsIds" Target="commentsIds.xml" Id="R143d64f579e1440d" /><Relationship Type="http://schemas.openxmlformats.org/officeDocument/2006/relationships/endnotes" Target="endnotes.xml" Id="R89686b386df04e34" /><Relationship Type="http://schemas.openxmlformats.org/officeDocument/2006/relationships/footnotes" Target="footnotes.xml" Id="R561cf3e6347a4404" /><Relationship Type="http://schemas.openxmlformats.org/officeDocument/2006/relationships/hyperlink" Target="https://www.eea.europa.eu/en/analysis/maps-and-charts/nearly-40-percent-of-plastic" TargetMode="External" Id="Rc9596708f4554278" /><Relationship Type="http://schemas.openxmlformats.org/officeDocument/2006/relationships/hyperlink" Target="https://www.sciencedirect.com/science/article/pii/S0269749123011041" TargetMode="External" Id="R9c008ab123a44e00" /><Relationship Type="http://schemas.openxmlformats.org/officeDocument/2006/relationships/hyperlink" Target="https://www.sciencedirect.com/science/article/abs/pii/S0025326X22001114" TargetMode="External" Id="Rfeb08ba801f6436f" /><Relationship Type="http://schemas.openxmlformats.org/officeDocument/2006/relationships/hyperlink" Target="https://www.sciencedirect.com/science/article/pii/S2666765724000978" TargetMode="External" Id="R98cd51f6f0554d38" /><Relationship Type="http://schemas.openxmlformats.org/officeDocument/2006/relationships/image" Target="/media/image.jpg" Id="rId1323378453" /><Relationship Type="http://schemas.openxmlformats.org/officeDocument/2006/relationships/hyperlink" Target="https://link.springer.com/article/10.1007/s11356-021-13705-z" TargetMode="External" Id="R4f045a4dc36f46f8" /><Relationship Type="http://schemas.openxmlformats.org/officeDocument/2006/relationships/image" Target="/media/image2.jpg" Id="rId538267008" /><Relationship Type="http://schemas.openxmlformats.org/officeDocument/2006/relationships/image" Target="/media/image3.jpg" Id="rId121735841" /><Relationship Type="http://schemas.openxmlformats.org/officeDocument/2006/relationships/image" Target="/media/image4.jpg" Id="rId910698360" /><Relationship Type="http://schemas.openxmlformats.org/officeDocument/2006/relationships/hyperlink" Target="https://magno-project.eu/wp-content/uploads/2025/01/SIDE-01.pdf" TargetMode="External" Id="Rc3be2a9f6b5040e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CF58B028-8F55-4A78-93FE-965C30391D1E}"/>
</file>

<file path=customXml/itemProps2.xml><?xml version="1.0" encoding="utf-8"?>
<ds:datastoreItem xmlns:ds="http://schemas.openxmlformats.org/officeDocument/2006/customXml" ds:itemID="{5668D104-7F3A-437B-8CF6-BA7374CE019F}"/>
</file>

<file path=customXml/itemProps3.xml><?xml version="1.0" encoding="utf-8"?>
<ds:datastoreItem xmlns:ds="http://schemas.openxmlformats.org/officeDocument/2006/customXml" ds:itemID="{B5D8B067-A615-4567-9187-4C51A90EDC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Clara Cerdan</cp:lastModifiedBy>
  <dcterms:created xsi:type="dcterms:W3CDTF">2025-02-27T10:40:39Z</dcterms:created>
  <dcterms:modified xsi:type="dcterms:W3CDTF">2026-03-13T07:48:05Z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