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33934" w14:textId="459EA99B" w:rsidR="00C26326" w:rsidRPr="00C903D2" w:rsidRDefault="228BA4D1" w:rsidP="0350B6CF">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C903D2">
        <w:rPr>
          <w:rFonts w:ascii="Arial" w:eastAsia="Helvetica" w:hAnsi="Arial" w:cs="Arial"/>
          <w:b/>
          <w:bCs/>
          <w:caps/>
          <w:color w:val="0A4149"/>
          <w:sz w:val="36"/>
          <w:szCs w:val="36"/>
        </w:rPr>
        <w:t xml:space="preserve">From Passion to Policy: A Practical Guide for Consumers Driving Environmental Change </w:t>
      </w:r>
    </w:p>
    <w:p w14:paraId="40FB1DC1" w14:textId="6465A6F7"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It’s one thing to care about the environment—it’s another to turn that concern into action that drives real, measurable change. While major policy shifts may feel out of reach for the average person, consumers actually play a vital role in shaping the environmental agenda. Your voice, your purchases, and your presence can influence laws, challenge corporations, and build momentum for a more sustainable world. </w:t>
      </w:r>
    </w:p>
    <w:p w14:paraId="7B2147E8" w14:textId="501DB148"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If you’ve ever wondered how to bridge the gap between personal responsibility, corporate misbehavior and political lack of will for a change, this guide is for you. </w:t>
      </w:r>
      <w:r w:rsidRPr="00C903D2">
        <w:rPr>
          <w:rFonts w:ascii="Arial" w:eastAsia="Encode Sans" w:hAnsi="Arial" w:cs="Arial"/>
          <w:b/>
          <w:bCs/>
          <w:color w:val="333333"/>
        </w:rPr>
        <w:t>Here’s how to move from passion to policy and become an active force in the fight for a healthier planet.</w:t>
      </w:r>
    </w:p>
    <w:p w14:paraId="7E6C2D25" w14:textId="1AE22274"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6127D92A" w14:textId="5286D0CB" w:rsidR="00C26326" w:rsidRPr="00C903D2" w:rsidRDefault="228BA4D1" w:rsidP="0350B6CF">
      <w:pPr>
        <w:pStyle w:val="Ttulo3"/>
        <w:shd w:val="clear" w:color="auto" w:fill="FFFFFF" w:themeFill="background1"/>
        <w:spacing w:before="0" w:after="150" w:line="276" w:lineRule="auto"/>
        <w:jc w:val="both"/>
        <w:rPr>
          <w:rFonts w:ascii="Arial" w:eastAsia="Helvetica" w:hAnsi="Arial" w:cs="Arial"/>
          <w:b/>
          <w:bCs/>
          <w:caps/>
          <w:color w:val="0A4149"/>
        </w:rPr>
      </w:pPr>
      <w:r w:rsidRPr="00C903D2">
        <w:rPr>
          <w:rFonts w:ascii="Arial" w:eastAsia="Helvetica" w:hAnsi="Arial" w:cs="Arial"/>
          <w:b/>
          <w:bCs/>
          <w:caps/>
          <w:color w:val="0A4149"/>
        </w:rPr>
        <w:t>1. Get Informed, Stay Informed</w:t>
      </w:r>
    </w:p>
    <w:p w14:paraId="448E58DB" w14:textId="7D72CA5C"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Knowledge is the foundation of effective advocacy.</w:t>
      </w:r>
      <w:r w:rsidRPr="00C903D2">
        <w:rPr>
          <w:rFonts w:ascii="Arial" w:eastAsia="Encode Sans" w:hAnsi="Arial" w:cs="Arial"/>
          <w:color w:val="333333"/>
        </w:rPr>
        <w:t xml:space="preserve"> Before you can support environmental change, it’s important to understand what the issues are, who’s responsible, and how decisions are made. This doesn’t mean you need to become an expert overnight, but being well-informed gives your voice more weight and helps you spot greenwashing or misinformation. </w:t>
      </w:r>
    </w:p>
    <w:p w14:paraId="6C817D55" w14:textId="73A13274"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Start by following reputable environmental news sources, both national and local. Subscribe to newsletters from organizations like NRDC, Environmental Defense Fund, or local conservation groups. Keep tabs on which policies are being debated in your city or state—are there upcoming votes on clean energy, zoning, or waste management? Who’s lobbying for or against these measures? </w:t>
      </w:r>
    </w:p>
    <w:p w14:paraId="0E3989C0" w14:textId="60DC2867"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Don’t forget to learn the jargon.</w:t>
      </w:r>
      <w:r w:rsidRPr="00C903D2">
        <w:rPr>
          <w:rFonts w:ascii="Arial" w:eastAsia="Encode Sans" w:hAnsi="Arial" w:cs="Arial"/>
          <w:color w:val="333333"/>
        </w:rPr>
        <w:t xml:space="preserve"> Terms like “carbon credits,” “cap and trade,” or “environmental impact assessment” may seem technical, but understanding them allows you to engage in conversations with confidence and precision. The more you know, the more effectively you can advocate for meaningful change. </w:t>
      </w:r>
    </w:p>
    <w:p w14:paraId="2A1413C1" w14:textId="13C3E89D"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5BF91941" w14:textId="7458ACBC" w:rsidR="00C26326" w:rsidRPr="00C903D2" w:rsidRDefault="228BA4D1" w:rsidP="0350B6CF">
      <w:pPr>
        <w:pStyle w:val="Ttulo3"/>
        <w:shd w:val="clear" w:color="auto" w:fill="FFFFFF" w:themeFill="background1"/>
        <w:spacing w:before="0" w:after="150" w:line="276" w:lineRule="auto"/>
        <w:jc w:val="both"/>
        <w:rPr>
          <w:rFonts w:ascii="Arial" w:eastAsia="Helvetica" w:hAnsi="Arial" w:cs="Arial"/>
          <w:b/>
          <w:bCs/>
          <w:caps/>
          <w:color w:val="0A4149"/>
        </w:rPr>
      </w:pPr>
      <w:r w:rsidRPr="00C903D2">
        <w:rPr>
          <w:rFonts w:ascii="Arial" w:eastAsia="Helvetica" w:hAnsi="Arial" w:cs="Arial"/>
          <w:b/>
          <w:bCs/>
          <w:caps/>
          <w:color w:val="0A4149"/>
        </w:rPr>
        <w:t>2. Support Organizations Already Doing the Work</w:t>
      </w:r>
    </w:p>
    <w:p w14:paraId="1B61EE50" w14:textId="0FF651BF"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You don’t have to go it alone. There are countless organizations—large and small—that have been fighting for the planet, and consumers, for decades. These groups have legal teams, policy experts, researchers, and community organizers who know how to work the system. By supporting them, you amplify your impact exponentially. </w:t>
      </w:r>
    </w:p>
    <w:p w14:paraId="23DE3822" w14:textId="3A80DF9C"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Start by identifying organizations that align with your values</w:t>
      </w:r>
      <w:r w:rsidRPr="00C903D2">
        <w:rPr>
          <w:rFonts w:ascii="Arial" w:eastAsia="Encode Sans" w:hAnsi="Arial" w:cs="Arial"/>
          <w:color w:val="333333"/>
        </w:rPr>
        <w:t xml:space="preserve">. Some focus on climate justice and equity (like 350.org or Sunrise Movement), while others </w:t>
      </w:r>
      <w:proofErr w:type="gramStart"/>
      <w:r w:rsidRPr="00C903D2">
        <w:rPr>
          <w:rFonts w:ascii="Arial" w:eastAsia="Encode Sans" w:hAnsi="Arial" w:cs="Arial"/>
          <w:color w:val="333333"/>
        </w:rPr>
        <w:t>target</w:t>
      </w:r>
      <w:proofErr w:type="gramEnd"/>
      <w:r w:rsidRPr="00C903D2">
        <w:rPr>
          <w:rFonts w:ascii="Arial" w:eastAsia="Encode Sans" w:hAnsi="Arial" w:cs="Arial"/>
          <w:color w:val="333333"/>
        </w:rPr>
        <w:t xml:space="preserve"> legal reform (like Earthjustice), wildlife conservation, or ocean protection. These groups </w:t>
      </w:r>
      <w:r w:rsidRPr="00C903D2">
        <w:rPr>
          <w:rFonts w:ascii="Arial" w:eastAsia="Encode Sans" w:hAnsi="Arial" w:cs="Arial"/>
          <w:color w:val="333333"/>
        </w:rPr>
        <w:lastRenderedPageBreak/>
        <w:t xml:space="preserve">often offer ways to get involved beyond just donating. You can volunteer, attend events, participate in letter-writing campaigns, or share their resources with your network. </w:t>
      </w:r>
    </w:p>
    <w:p w14:paraId="349AD22A" w14:textId="3BEEC67C"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Another benefit? They usually provide ready-made tools for action—form emails to send to legislators, petitions to sign, or guides to help you talk to friends and family about environmental issues. Plugging into their work saves time and ensures you’re acting strategically. </w:t>
      </w:r>
    </w:p>
    <w:p w14:paraId="453111BB" w14:textId="2FB0935A"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More specifically, Many environmental organizations don’t just plant trees—they shape policy. Groups like the Natural Resources Defense Council (NRDC), Earthjustice, and the Environmental Defense Fund actively lobby for legislation, take governments and corporations to court, and help write the regulations that protect ecosystems and communities. </w:t>
      </w:r>
    </w:p>
    <w:p w14:paraId="0A99230E" w14:textId="66BD20C4"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By supporting these groups—financially or as a volunteer—you help amplify their reach and impact. Many also provide ready-to-use advocacy tools, like templates for contacting legislators or campaign toolkits for policy-specific causes (e.g., banning </w:t>
      </w:r>
      <w:proofErr w:type="gramStart"/>
      <w:r w:rsidRPr="00C903D2">
        <w:rPr>
          <w:rFonts w:ascii="Arial" w:eastAsia="Encode Sans" w:hAnsi="Arial" w:cs="Arial"/>
          <w:color w:val="333333"/>
        </w:rPr>
        <w:t>single</w:t>
      </w:r>
      <w:proofErr w:type="gramEnd"/>
      <w:r w:rsidRPr="00C903D2">
        <w:rPr>
          <w:rFonts w:ascii="Arial" w:eastAsia="Encode Sans" w:hAnsi="Arial" w:cs="Arial"/>
          <w:color w:val="333333"/>
        </w:rPr>
        <w:t xml:space="preserve">-use plastics or supporting national clean energy standards). </w:t>
      </w:r>
    </w:p>
    <w:p w14:paraId="15A57391" w14:textId="35A837D9" w:rsidR="00C26326" w:rsidRPr="00C903D2" w:rsidRDefault="228BA4D1" w:rsidP="0350B6CF">
      <w:pPr>
        <w:shd w:val="clear" w:color="auto" w:fill="FFFFFF" w:themeFill="background1"/>
        <w:spacing w:after="150" w:line="276" w:lineRule="auto"/>
        <w:jc w:val="both"/>
        <w:rPr>
          <w:rFonts w:ascii="Arial" w:hAnsi="Arial" w:cs="Arial"/>
        </w:rPr>
      </w:pPr>
      <w:proofErr w:type="gramStart"/>
      <w:r w:rsidRPr="00C903D2">
        <w:rPr>
          <w:rFonts w:ascii="Arial" w:eastAsia="Encode Sans" w:hAnsi="Arial" w:cs="Arial"/>
          <w:color w:val="333333"/>
        </w:rPr>
        <w:t>Look</w:t>
      </w:r>
      <w:proofErr w:type="gramEnd"/>
      <w:r w:rsidRPr="00C903D2">
        <w:rPr>
          <w:rFonts w:ascii="Arial" w:eastAsia="Encode Sans" w:hAnsi="Arial" w:cs="Arial"/>
          <w:color w:val="333333"/>
        </w:rPr>
        <w:t xml:space="preserve"> for campaigns that align with your values and lend your voice. Whether it’s a petition to strengthen EPA rules or a grassroots effort to pass a state-level climate law, your participation adds power to their effort.</w:t>
      </w:r>
    </w:p>
    <w:p w14:paraId="4775A4F5" w14:textId="38DFF144"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27E501BD" w14:textId="16B00632" w:rsidR="00C26326" w:rsidRPr="00C903D2" w:rsidRDefault="228BA4D1" w:rsidP="0350B6CF">
      <w:pPr>
        <w:pStyle w:val="Ttulo3"/>
        <w:shd w:val="clear" w:color="auto" w:fill="FFFFFF" w:themeFill="background1"/>
        <w:spacing w:before="0" w:after="150" w:line="276" w:lineRule="auto"/>
        <w:jc w:val="both"/>
        <w:rPr>
          <w:rFonts w:ascii="Arial" w:eastAsia="Helvetica" w:hAnsi="Arial" w:cs="Arial"/>
          <w:b/>
          <w:bCs/>
          <w:caps/>
          <w:color w:val="0A4149"/>
        </w:rPr>
      </w:pPr>
      <w:r w:rsidRPr="00C903D2">
        <w:rPr>
          <w:rFonts w:ascii="Arial" w:eastAsia="Helvetica" w:hAnsi="Arial" w:cs="Arial"/>
          <w:b/>
          <w:bCs/>
          <w:caps/>
          <w:color w:val="0A4149"/>
        </w:rPr>
        <w:t>3. Use Your Consumer Voice</w:t>
      </w:r>
    </w:p>
    <w:p w14:paraId="49A5F32C" w14:textId="7319FCDD"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Every time you spend money, you’re casting a vote for the kind of world you want. Consumer choices may seem small in isolation, but collectively, they send powerful messages to companies and regulators alike. </w:t>
      </w:r>
      <w:r w:rsidRPr="00C903D2">
        <w:rPr>
          <w:rFonts w:ascii="Arial" w:eastAsia="Encode Sans" w:hAnsi="Arial" w:cs="Arial"/>
          <w:b/>
          <w:bCs/>
          <w:color w:val="333333"/>
        </w:rPr>
        <w:t xml:space="preserve">Businesses watch trends closely—if enough people demand sustainability, they will adapt. </w:t>
      </w:r>
    </w:p>
    <w:p w14:paraId="1E1287B1" w14:textId="3D1A1691"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Start by choosing eco-certified products, buying locally produced goods, and avoiding </w:t>
      </w:r>
      <w:proofErr w:type="gramStart"/>
      <w:r w:rsidRPr="00C903D2">
        <w:rPr>
          <w:rFonts w:ascii="Arial" w:eastAsia="Encode Sans" w:hAnsi="Arial" w:cs="Arial"/>
          <w:color w:val="333333"/>
        </w:rPr>
        <w:t>single</w:t>
      </w:r>
      <w:proofErr w:type="gramEnd"/>
      <w:r w:rsidRPr="00C903D2">
        <w:rPr>
          <w:rFonts w:ascii="Arial" w:eastAsia="Encode Sans" w:hAnsi="Arial" w:cs="Arial"/>
          <w:color w:val="333333"/>
        </w:rPr>
        <w:t>-use items whenever possible. Research brands before you shop—</w:t>
      </w:r>
      <w:proofErr w:type="gramStart"/>
      <w:r w:rsidRPr="00C903D2">
        <w:rPr>
          <w:rFonts w:ascii="Arial" w:eastAsia="Encode Sans" w:hAnsi="Arial" w:cs="Arial"/>
          <w:color w:val="333333"/>
        </w:rPr>
        <w:t>apps</w:t>
      </w:r>
      <w:proofErr w:type="gramEnd"/>
      <w:r w:rsidRPr="00C903D2">
        <w:rPr>
          <w:rFonts w:ascii="Arial" w:eastAsia="Encode Sans" w:hAnsi="Arial" w:cs="Arial"/>
          <w:color w:val="333333"/>
        </w:rPr>
        <w:t xml:space="preserve"> like Good On You or DoneGood can help you evaluate their environmental and ethical track records. But don’t stop there: </w:t>
      </w:r>
      <w:proofErr w:type="gramStart"/>
      <w:r w:rsidRPr="00C903D2">
        <w:rPr>
          <w:rFonts w:ascii="Arial" w:eastAsia="Encode Sans" w:hAnsi="Arial" w:cs="Arial"/>
          <w:color w:val="333333"/>
        </w:rPr>
        <w:t>speak up!</w:t>
      </w:r>
      <w:proofErr w:type="gramEnd"/>
      <w:r w:rsidRPr="00C903D2">
        <w:rPr>
          <w:rFonts w:ascii="Arial" w:eastAsia="Encode Sans" w:hAnsi="Arial" w:cs="Arial"/>
          <w:color w:val="333333"/>
        </w:rPr>
        <w:t xml:space="preserve"> </w:t>
      </w:r>
    </w:p>
    <w:p w14:paraId="00F130B4" w14:textId="39C8673A"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Contact companies directly when you appreciate their sustainability efforts—or when you’re disappointed by their practices</w:t>
      </w:r>
      <w:r w:rsidRPr="00C903D2">
        <w:rPr>
          <w:rFonts w:ascii="Arial" w:eastAsia="Encode Sans" w:hAnsi="Arial" w:cs="Arial"/>
          <w:color w:val="333333"/>
        </w:rPr>
        <w:t>.</w:t>
      </w:r>
      <w:r w:rsidRPr="00C903D2">
        <w:rPr>
          <w:rFonts w:ascii="Arial" w:eastAsia="Encode Sans" w:hAnsi="Arial" w:cs="Arial"/>
          <w:b/>
          <w:bCs/>
          <w:color w:val="333333"/>
        </w:rPr>
        <w:t xml:space="preserve"> Leave reviews</w:t>
      </w:r>
      <w:r w:rsidRPr="00C903D2">
        <w:rPr>
          <w:rFonts w:ascii="Arial" w:eastAsia="Encode Sans" w:hAnsi="Arial" w:cs="Arial"/>
          <w:color w:val="333333"/>
        </w:rPr>
        <w:t xml:space="preserve"> that mention environmental concerns. </w:t>
      </w:r>
      <w:r w:rsidRPr="00C903D2">
        <w:rPr>
          <w:rFonts w:ascii="Arial" w:eastAsia="Encode Sans" w:hAnsi="Arial" w:cs="Arial"/>
          <w:b/>
          <w:bCs/>
          <w:color w:val="333333"/>
        </w:rPr>
        <w:t>Use social media</w:t>
      </w:r>
      <w:r w:rsidRPr="00C903D2">
        <w:rPr>
          <w:rFonts w:ascii="Arial" w:eastAsia="Encode Sans" w:hAnsi="Arial" w:cs="Arial"/>
          <w:color w:val="333333"/>
        </w:rPr>
        <w:t xml:space="preserve"> to call attention to greenwashing or to celebrate genuinely responsible brands. The more people talk about sustainability publicly, the more pressure businesses feel to respond. </w:t>
      </w:r>
    </w:p>
    <w:p w14:paraId="00DBCE16" w14:textId="65100485"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Boycotts are one tool—but so are </w:t>
      </w:r>
      <w:r w:rsidRPr="00C903D2">
        <w:rPr>
          <w:rFonts w:ascii="Arial" w:eastAsia="Encode Sans" w:hAnsi="Arial" w:cs="Arial"/>
          <w:b/>
          <w:bCs/>
          <w:color w:val="333333"/>
        </w:rPr>
        <w:t>“buycotts”</w:t>
      </w:r>
      <w:r w:rsidRPr="00C903D2">
        <w:rPr>
          <w:rFonts w:ascii="Arial" w:eastAsia="Encode Sans" w:hAnsi="Arial" w:cs="Arial"/>
          <w:color w:val="333333"/>
        </w:rPr>
        <w:t xml:space="preserve">, which involve actively supporting businesses doing the right thing. Whether it’s a small refill shop or a B Corp-certified clothing brand, </w:t>
      </w:r>
      <w:r w:rsidRPr="00C903D2">
        <w:rPr>
          <w:rFonts w:ascii="Arial" w:eastAsia="Encode Sans" w:hAnsi="Arial" w:cs="Arial"/>
          <w:b/>
          <w:bCs/>
          <w:color w:val="333333"/>
        </w:rPr>
        <w:t xml:space="preserve">your support helps them grow and sets a new standard for others. </w:t>
      </w:r>
    </w:p>
    <w:p w14:paraId="0941BD6D" w14:textId="3F881ED1"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lastRenderedPageBreak/>
        <w:t xml:space="preserve">Use your voice publicly: leave reviews, write to companies, and tag them on social media to </w:t>
      </w:r>
      <w:proofErr w:type="gramStart"/>
      <w:r w:rsidRPr="00C903D2">
        <w:rPr>
          <w:rFonts w:ascii="Arial" w:eastAsia="Encode Sans" w:hAnsi="Arial" w:cs="Arial"/>
          <w:color w:val="333333"/>
        </w:rPr>
        <w:t>show</w:t>
      </w:r>
      <w:proofErr w:type="gramEnd"/>
      <w:r w:rsidRPr="00C903D2">
        <w:rPr>
          <w:rFonts w:ascii="Arial" w:eastAsia="Encode Sans" w:hAnsi="Arial" w:cs="Arial"/>
          <w:color w:val="333333"/>
        </w:rPr>
        <w:t xml:space="preserve"> that consumers notice (and reward) environmental responsibility. At the same time, advocate for regulations that make sustainable practices mandatory, not optional. For instance, support legislation that requires full product lifecycle labeling, bans harmful chemicals, or enforces emissions reporting. Push beyond voluntary action. A green market is stronger when backed by enforceable rules. </w:t>
      </w:r>
    </w:p>
    <w:p w14:paraId="3328249B" w14:textId="0A18CA99"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3F371CC7" w14:textId="38D6B93D" w:rsidR="00C26326" w:rsidRPr="00C903D2" w:rsidRDefault="228BA4D1" w:rsidP="0350B6CF">
      <w:pPr>
        <w:pStyle w:val="Ttulo3"/>
        <w:shd w:val="clear" w:color="auto" w:fill="FFFFFF" w:themeFill="background1"/>
        <w:spacing w:before="0" w:after="150" w:line="276" w:lineRule="auto"/>
        <w:jc w:val="both"/>
        <w:rPr>
          <w:rFonts w:ascii="Arial" w:hAnsi="Arial" w:cs="Arial"/>
        </w:rPr>
      </w:pPr>
      <w:r w:rsidRPr="00C903D2">
        <w:rPr>
          <w:rFonts w:ascii="Arial" w:eastAsia="Helvetica" w:hAnsi="Arial" w:cs="Arial"/>
          <w:b/>
          <w:bCs/>
          <w:caps/>
          <w:color w:val="0A4149"/>
        </w:rPr>
        <w:t>4. Contact Your Representatives (It’s Easier Than You Think)</w:t>
      </w:r>
    </w:p>
    <w:p w14:paraId="21435C79" w14:textId="60CAFC02"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Calling, emailing, and </w:t>
      </w:r>
      <w:proofErr w:type="gramStart"/>
      <w:r w:rsidRPr="00C903D2">
        <w:rPr>
          <w:rFonts w:ascii="Arial" w:eastAsia="Encode Sans" w:hAnsi="Arial" w:cs="Arial"/>
          <w:color w:val="333333"/>
        </w:rPr>
        <w:t>meeting</w:t>
      </w:r>
      <w:proofErr w:type="gramEnd"/>
      <w:r w:rsidRPr="00C903D2">
        <w:rPr>
          <w:rFonts w:ascii="Arial" w:eastAsia="Encode Sans" w:hAnsi="Arial" w:cs="Arial"/>
          <w:color w:val="333333"/>
        </w:rPr>
        <w:t xml:space="preserve"> with your representatives is one of the most direct and effective ways to advocate for policy change. Politicians care about what their constituents think—especially when they hear from them often. </w:t>
      </w:r>
    </w:p>
    <w:p w14:paraId="12E4A04A" w14:textId="1FDC6298"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Be specific. Don’t just say, “I support climate action.” Instead, say, “I urge you to vote yes on Senate Bill X, which sets stricter emissions targets for our state,” or “Please oppose efforts to roll back clean water protections.” </w:t>
      </w:r>
    </w:p>
    <w:p w14:paraId="6BDE9C63" w14:textId="5B970E2E"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Use resources like the League of Conservation Voters, VoteSmart, or your state legislature’s website to track environmental legislation and find talking points. The more targeted and informed your message, the more seriously it will be taken. </w:t>
      </w:r>
    </w:p>
    <w:p w14:paraId="0621B1CB" w14:textId="5BDE27DB"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Attend town halls, submit public comments, and encourage others to speak up, too.</w:t>
      </w:r>
      <w:r w:rsidRPr="00C903D2">
        <w:rPr>
          <w:rFonts w:ascii="Arial" w:eastAsia="Encode Sans" w:hAnsi="Arial" w:cs="Arial"/>
          <w:color w:val="333333"/>
        </w:rPr>
        <w:t xml:space="preserve"> Decision-makers track the volume and tone of feedback they receive. Let them know you want laws with teeth. </w:t>
      </w:r>
    </w:p>
    <w:p w14:paraId="4646E7EB" w14:textId="7E38CD3A"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0E124A42" w14:textId="5923EBED" w:rsidR="00C26326" w:rsidRPr="00C903D2" w:rsidRDefault="228BA4D1" w:rsidP="0350B6CF">
      <w:pPr>
        <w:pStyle w:val="Ttulo3"/>
        <w:shd w:val="clear" w:color="auto" w:fill="FFFFFF" w:themeFill="background1"/>
        <w:spacing w:before="0" w:after="150" w:line="276" w:lineRule="auto"/>
        <w:jc w:val="both"/>
        <w:rPr>
          <w:rFonts w:ascii="Arial" w:eastAsia="Helvetica" w:hAnsi="Arial" w:cs="Arial"/>
          <w:b/>
          <w:bCs/>
          <w:caps/>
          <w:color w:val="0A4149"/>
        </w:rPr>
      </w:pPr>
      <w:r w:rsidRPr="00C903D2">
        <w:rPr>
          <w:rFonts w:ascii="Arial" w:eastAsia="Helvetica" w:hAnsi="Arial" w:cs="Arial"/>
          <w:b/>
          <w:bCs/>
          <w:caps/>
          <w:color w:val="0A4149"/>
        </w:rPr>
        <w:t xml:space="preserve">5. </w:t>
      </w:r>
      <w:proofErr w:type="gramStart"/>
      <w:r w:rsidRPr="00C903D2">
        <w:rPr>
          <w:rFonts w:ascii="Arial" w:eastAsia="Helvetica" w:hAnsi="Arial" w:cs="Arial"/>
          <w:b/>
          <w:bCs/>
          <w:caps/>
          <w:color w:val="0A4149"/>
        </w:rPr>
        <w:t>Show</w:t>
      </w:r>
      <w:proofErr w:type="gramEnd"/>
      <w:r w:rsidRPr="00C903D2">
        <w:rPr>
          <w:rFonts w:ascii="Arial" w:eastAsia="Helvetica" w:hAnsi="Arial" w:cs="Arial"/>
          <w:b/>
          <w:bCs/>
          <w:caps/>
          <w:color w:val="0A4149"/>
        </w:rPr>
        <w:t xml:space="preserve"> Up Locally</w:t>
      </w:r>
    </w:p>
    <w:p w14:paraId="433DF02B" w14:textId="2F221846"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While global agreements and federal policies get the most headlines, some of the most impactful environmental decisions happen at the local level. Zoning laws, transportation budgets, tree ordinances, waste management contracts—these are all determined by city councils, county boards, and local commissions. </w:t>
      </w:r>
    </w:p>
    <w:p w14:paraId="5202675E" w14:textId="371BFFD2"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Many cities, states, and countries already have green programs in place—they just need public support and visibility. From tree planting and habitat restoration to subsidies for solar panels or electric vehicle incentives, government-backed initiatives often hinge on citizen participation. </w:t>
      </w:r>
    </w:p>
    <w:p w14:paraId="62B648E1" w14:textId="2CCCE672"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That means your voice carries even more weight.</w:t>
      </w:r>
      <w:r w:rsidRPr="00C903D2">
        <w:rPr>
          <w:rFonts w:ascii="Arial" w:eastAsia="Encode Sans" w:hAnsi="Arial" w:cs="Arial"/>
          <w:b/>
          <w:bCs/>
          <w:color w:val="333333"/>
        </w:rPr>
        <w:t xml:space="preserve"> Attend city council </w:t>
      </w:r>
      <w:proofErr w:type="gramStart"/>
      <w:r w:rsidRPr="00C903D2">
        <w:rPr>
          <w:rFonts w:ascii="Arial" w:eastAsia="Encode Sans" w:hAnsi="Arial" w:cs="Arial"/>
          <w:b/>
          <w:bCs/>
          <w:color w:val="333333"/>
        </w:rPr>
        <w:t>meetings</w:t>
      </w:r>
      <w:proofErr w:type="gramEnd"/>
      <w:r w:rsidRPr="00C903D2">
        <w:rPr>
          <w:rFonts w:ascii="Arial" w:eastAsia="Encode Sans" w:hAnsi="Arial" w:cs="Arial"/>
          <w:b/>
          <w:bCs/>
          <w:color w:val="333333"/>
        </w:rPr>
        <w:t xml:space="preserve"> or join neighborhood advisory boards. Advocate for green spaces, bike lanes, community composting programs, or bans on </w:t>
      </w:r>
      <w:proofErr w:type="gramStart"/>
      <w:r w:rsidRPr="00C903D2">
        <w:rPr>
          <w:rFonts w:ascii="Arial" w:eastAsia="Encode Sans" w:hAnsi="Arial" w:cs="Arial"/>
          <w:b/>
          <w:bCs/>
          <w:color w:val="333333"/>
        </w:rPr>
        <w:t>single</w:t>
      </w:r>
      <w:proofErr w:type="gramEnd"/>
      <w:r w:rsidRPr="00C903D2">
        <w:rPr>
          <w:rFonts w:ascii="Arial" w:eastAsia="Encode Sans" w:hAnsi="Arial" w:cs="Arial"/>
          <w:b/>
          <w:bCs/>
          <w:color w:val="333333"/>
        </w:rPr>
        <w:t>-use plastics</w:t>
      </w:r>
      <w:r w:rsidRPr="00C903D2">
        <w:rPr>
          <w:rFonts w:ascii="Arial" w:eastAsia="Encode Sans" w:hAnsi="Arial" w:cs="Arial"/>
          <w:color w:val="333333"/>
        </w:rPr>
        <w:t xml:space="preserve">. You may be surprised how few people actually </w:t>
      </w:r>
      <w:proofErr w:type="gramStart"/>
      <w:r w:rsidRPr="00C903D2">
        <w:rPr>
          <w:rFonts w:ascii="Arial" w:eastAsia="Encode Sans" w:hAnsi="Arial" w:cs="Arial"/>
          <w:color w:val="333333"/>
        </w:rPr>
        <w:t>show</w:t>
      </w:r>
      <w:proofErr w:type="gramEnd"/>
      <w:r w:rsidRPr="00C903D2">
        <w:rPr>
          <w:rFonts w:ascii="Arial" w:eastAsia="Encode Sans" w:hAnsi="Arial" w:cs="Arial"/>
          <w:color w:val="333333"/>
        </w:rPr>
        <w:t xml:space="preserve"> up—and how influential those who do can become. </w:t>
      </w:r>
    </w:p>
    <w:p w14:paraId="3798E76D" w14:textId="15845AB2"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lastRenderedPageBreak/>
        <w:t>Local activism also builds relationships with the people who have the power to make decisions.</w:t>
      </w:r>
      <w:r w:rsidRPr="00C903D2">
        <w:rPr>
          <w:rFonts w:ascii="Arial" w:eastAsia="Encode Sans" w:hAnsi="Arial" w:cs="Arial"/>
          <w:color w:val="333333"/>
        </w:rPr>
        <w:t xml:space="preserve"> Getting to know your city planner or local representative can open doors to future collaboration or even leadership roles. Want to go further? Consider joining a commission or running for a local office focused on sustainability. </w:t>
      </w:r>
    </w:p>
    <w:p w14:paraId="68600C4F" w14:textId="5D9AE31C"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Small victories in your own community set powerful examples for others and can ripple out into larger policy shifts. </w:t>
      </w:r>
    </w:p>
    <w:p w14:paraId="6E714A12" w14:textId="2924045B"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79C14BD6" w14:textId="373E5FAC" w:rsidR="00C26326" w:rsidRPr="00C903D2" w:rsidRDefault="228BA4D1" w:rsidP="0350B6CF">
      <w:pPr>
        <w:pStyle w:val="Ttulo3"/>
        <w:shd w:val="clear" w:color="auto" w:fill="FFFFFF" w:themeFill="background1"/>
        <w:spacing w:before="0" w:after="150" w:line="276" w:lineRule="auto"/>
        <w:jc w:val="both"/>
        <w:rPr>
          <w:rFonts w:ascii="Arial" w:hAnsi="Arial" w:cs="Arial"/>
        </w:rPr>
      </w:pPr>
      <w:r w:rsidRPr="00C903D2">
        <w:rPr>
          <w:rFonts w:ascii="Arial" w:eastAsia="Helvetica" w:hAnsi="Arial" w:cs="Arial"/>
          <w:b/>
          <w:bCs/>
          <w:caps/>
          <w:color w:val="0A4149"/>
        </w:rPr>
        <w:t>6. Educate Others (Without Preaching)</w:t>
      </w:r>
    </w:p>
    <w:p w14:paraId="0ED3A9BC" w14:textId="39DA5E7C"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Sharing what you know is one of the most powerful things you can do—especially when you do it with empathy and a sense of curiosity. </w:t>
      </w:r>
      <w:r w:rsidRPr="00C903D2">
        <w:rPr>
          <w:rFonts w:ascii="Arial" w:eastAsia="Encode Sans" w:hAnsi="Arial" w:cs="Arial"/>
          <w:b/>
          <w:bCs/>
          <w:color w:val="333333"/>
        </w:rPr>
        <w:t>Most people care about the planet, but they may feel overwhelmed or unsure of how to help.</w:t>
      </w:r>
      <w:r w:rsidRPr="00C903D2">
        <w:rPr>
          <w:rFonts w:ascii="Arial" w:eastAsia="Encode Sans" w:hAnsi="Arial" w:cs="Arial"/>
          <w:color w:val="333333"/>
        </w:rPr>
        <w:t xml:space="preserve"> That’s where you come in. </w:t>
      </w:r>
    </w:p>
    <w:p w14:paraId="5C80D9F2" w14:textId="3FA692A8"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Instead of lecturing or shaming, focus on storytelling</w:t>
      </w:r>
      <w:r w:rsidRPr="00C903D2">
        <w:rPr>
          <w:rFonts w:ascii="Arial" w:eastAsia="Encode Sans" w:hAnsi="Arial" w:cs="Arial"/>
          <w:color w:val="333333"/>
        </w:rPr>
        <w:t xml:space="preserve">. Share your own journey—why you care, what you’ve learned, and how others can get involved. Use social media to highlight resources, promote petitions, or celebrate </w:t>
      </w:r>
      <w:proofErr w:type="gramStart"/>
      <w:r w:rsidRPr="00C903D2">
        <w:rPr>
          <w:rFonts w:ascii="Arial" w:eastAsia="Encode Sans" w:hAnsi="Arial" w:cs="Arial"/>
          <w:color w:val="333333"/>
        </w:rPr>
        <w:t>eco-friendly</w:t>
      </w:r>
      <w:proofErr w:type="gramEnd"/>
      <w:r w:rsidRPr="00C903D2">
        <w:rPr>
          <w:rFonts w:ascii="Arial" w:eastAsia="Encode Sans" w:hAnsi="Arial" w:cs="Arial"/>
          <w:color w:val="333333"/>
        </w:rPr>
        <w:t xml:space="preserve"> wins. Host a discussion group, lead a book club on environmental topics, or organize a local cleanup event. </w:t>
      </w:r>
    </w:p>
    <w:p w14:paraId="4F20E8F6" w14:textId="676F0F12"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If you’re not sure where to start, think small. Post about your latest sustainable switch or a campaign you just supported. Invite friends to a webinar or documentary screening. </w:t>
      </w:r>
      <w:r w:rsidRPr="00C903D2">
        <w:rPr>
          <w:rFonts w:ascii="Arial" w:eastAsia="Encode Sans" w:hAnsi="Arial" w:cs="Arial"/>
          <w:b/>
          <w:bCs/>
          <w:color w:val="333333"/>
        </w:rPr>
        <w:t xml:space="preserve">The goal is to normalize environmental awareness and action in your circles. </w:t>
      </w:r>
    </w:p>
    <w:p w14:paraId="79602D96" w14:textId="75DE423F"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Advocacy spreads person to person. </w:t>
      </w:r>
      <w:r w:rsidRPr="00C903D2">
        <w:rPr>
          <w:rFonts w:ascii="Arial" w:eastAsia="Encode Sans" w:hAnsi="Arial" w:cs="Arial"/>
          <w:b/>
          <w:bCs/>
          <w:color w:val="333333"/>
        </w:rPr>
        <w:t xml:space="preserve">When you create a space where people feel empowered rather than judged, you’re more likely to inspire lasting change. </w:t>
      </w:r>
    </w:p>
    <w:p w14:paraId="79AEEC34" w14:textId="5F877FB8"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 </w:t>
      </w:r>
    </w:p>
    <w:p w14:paraId="0BE7EA68" w14:textId="472A6BA4" w:rsidR="00C26326" w:rsidRPr="00C903D2" w:rsidRDefault="228BA4D1" w:rsidP="0350B6CF">
      <w:pPr>
        <w:pStyle w:val="Ttulo3"/>
        <w:shd w:val="clear" w:color="auto" w:fill="FFFFFF" w:themeFill="background1"/>
        <w:spacing w:before="0" w:after="150" w:line="276" w:lineRule="auto"/>
        <w:jc w:val="both"/>
        <w:rPr>
          <w:rFonts w:ascii="Arial" w:hAnsi="Arial" w:cs="Arial"/>
        </w:rPr>
      </w:pPr>
      <w:r w:rsidRPr="00C903D2">
        <w:rPr>
          <w:rFonts w:ascii="Arial" w:eastAsia="Helvetica" w:hAnsi="Arial" w:cs="Arial"/>
          <w:b/>
          <w:bCs/>
          <w:caps/>
          <w:color w:val="0A4149"/>
        </w:rPr>
        <w:t>7. Vote Like the Planet Depends On It (Because It Does)</w:t>
      </w:r>
    </w:p>
    <w:p w14:paraId="2741251F" w14:textId="4FDE17E9"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Voting remains one of the most powerful tools for change.</w:t>
      </w:r>
      <w:r w:rsidRPr="00C903D2">
        <w:rPr>
          <w:rFonts w:ascii="Arial" w:eastAsia="Encode Sans" w:hAnsi="Arial" w:cs="Arial"/>
          <w:color w:val="333333"/>
        </w:rPr>
        <w:t xml:space="preserve"> Every election—local, state, and federal—affects how our environment is protected (or neglected). From clean water protections to funding for public transportation, the leaders we elect make decisions that have lasting environmental impact. </w:t>
      </w:r>
    </w:p>
    <w:p w14:paraId="44475D7C" w14:textId="3462D490"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 xml:space="preserve">Before heading to the polls, do your homework. </w:t>
      </w:r>
      <w:proofErr w:type="gramStart"/>
      <w:r w:rsidRPr="00C903D2">
        <w:rPr>
          <w:rFonts w:ascii="Arial" w:eastAsia="Encode Sans" w:hAnsi="Arial" w:cs="Arial"/>
          <w:b/>
          <w:bCs/>
          <w:color w:val="333333"/>
        </w:rPr>
        <w:t>Look</w:t>
      </w:r>
      <w:proofErr w:type="gramEnd"/>
      <w:r w:rsidRPr="00C903D2">
        <w:rPr>
          <w:rFonts w:ascii="Arial" w:eastAsia="Encode Sans" w:hAnsi="Arial" w:cs="Arial"/>
          <w:b/>
          <w:bCs/>
          <w:color w:val="333333"/>
        </w:rPr>
        <w:t xml:space="preserve"> into candidates’ platforms, track records, and who’s funding their campaigns.</w:t>
      </w:r>
      <w:r w:rsidRPr="00C903D2">
        <w:rPr>
          <w:rFonts w:ascii="Arial" w:eastAsia="Encode Sans" w:hAnsi="Arial" w:cs="Arial"/>
          <w:color w:val="333333"/>
        </w:rPr>
        <w:t xml:space="preserve"> Organizations like the League of Conservation Voters or BallotReady offer nonpartisan guides that break it all down for you. </w:t>
      </w:r>
    </w:p>
    <w:p w14:paraId="737AAEAC" w14:textId="6C5D251A"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lang w:val="en-US"/>
        </w:rPr>
        <w:t xml:space="preserve">Encourage your friends and family to vote. The more people who turn out with the environment in mind, the stronger the mandate for change. And don’t forget the “small” elections—local leaders often have the most direct influence over the environment where you live. </w:t>
      </w:r>
    </w:p>
    <w:p w14:paraId="35F86B40" w14:textId="1062729A"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lastRenderedPageBreak/>
        <w:t xml:space="preserve"> </w:t>
      </w:r>
    </w:p>
    <w:p w14:paraId="5943BA3C" w14:textId="3F282DB2" w:rsidR="00C26326" w:rsidRPr="00C903D2" w:rsidRDefault="228BA4D1" w:rsidP="0350B6CF">
      <w:pPr>
        <w:pStyle w:val="Ttulo3"/>
        <w:shd w:val="clear" w:color="auto" w:fill="FFFFFF" w:themeFill="background1"/>
        <w:spacing w:before="0" w:after="150" w:line="276" w:lineRule="auto"/>
        <w:jc w:val="both"/>
        <w:rPr>
          <w:rFonts w:ascii="Arial" w:hAnsi="Arial" w:cs="Arial"/>
        </w:rPr>
      </w:pPr>
      <w:r w:rsidRPr="00C903D2">
        <w:rPr>
          <w:rFonts w:ascii="Arial" w:eastAsia="Helvetica" w:hAnsi="Arial" w:cs="Arial"/>
          <w:b/>
          <w:bCs/>
          <w:caps/>
          <w:color w:val="0A4149"/>
        </w:rPr>
        <w:t xml:space="preserve">Final Thought: Small Steps, Big Impact </w:t>
      </w:r>
    </w:p>
    <w:p w14:paraId="3C0C22A9" w14:textId="78E7CEC0"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color w:val="333333"/>
        </w:rPr>
        <w:t xml:space="preserve">Advocating for environmental change can feel overwhelming—but it doesn’t have to be. Every action, no matter how small, contributes to a larger movement. Whether you’re emailing a city council member, switching to a green energy provider, or showing up to a climate march, you’re helping build a future where people and the planet can thrive together. </w:t>
      </w:r>
    </w:p>
    <w:p w14:paraId="4E2078AA" w14:textId="25C73E35" w:rsidR="00C26326" w:rsidRPr="00C903D2" w:rsidRDefault="228BA4D1" w:rsidP="0350B6CF">
      <w:pPr>
        <w:shd w:val="clear" w:color="auto" w:fill="FFFFFF" w:themeFill="background1"/>
        <w:spacing w:after="150" w:line="276" w:lineRule="auto"/>
        <w:jc w:val="both"/>
        <w:rPr>
          <w:rFonts w:ascii="Arial" w:hAnsi="Arial" w:cs="Arial"/>
        </w:rPr>
      </w:pPr>
      <w:r w:rsidRPr="00C903D2">
        <w:rPr>
          <w:rFonts w:ascii="Arial" w:eastAsia="Encode Sans" w:hAnsi="Arial" w:cs="Arial"/>
          <w:b/>
          <w:bCs/>
          <w:color w:val="333333"/>
        </w:rPr>
        <w:t>Change is a team effort. By turning your passion into policy, you become part of a growing network of everyday people making a very real difference.</w:t>
      </w:r>
    </w:p>
    <w:p w14:paraId="5C1A07E2" w14:textId="319E2D84" w:rsidR="00C26326" w:rsidRPr="00C903D2" w:rsidRDefault="00C26326" w:rsidP="0350B6CF">
      <w:pPr>
        <w:spacing w:line="276" w:lineRule="auto"/>
        <w:jc w:val="both"/>
        <w:rPr>
          <w:rFonts w:ascii="Arial" w:hAnsi="Arial" w:cs="Arial"/>
        </w:rPr>
      </w:pPr>
    </w:p>
    <w:sectPr w:rsidR="00C26326" w:rsidRPr="00C903D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EBC17B"/>
    <w:rsid w:val="004542A3"/>
    <w:rsid w:val="00C26326"/>
    <w:rsid w:val="00C903D2"/>
    <w:rsid w:val="0350B6CF"/>
    <w:rsid w:val="084015C4"/>
    <w:rsid w:val="0B798F73"/>
    <w:rsid w:val="0E742F80"/>
    <w:rsid w:val="0F1DB310"/>
    <w:rsid w:val="228BA4D1"/>
    <w:rsid w:val="22FD8D63"/>
    <w:rsid w:val="296A9576"/>
    <w:rsid w:val="2F828F11"/>
    <w:rsid w:val="3077CB6E"/>
    <w:rsid w:val="32087B29"/>
    <w:rsid w:val="35D0319C"/>
    <w:rsid w:val="3B0322FB"/>
    <w:rsid w:val="3D6ABE55"/>
    <w:rsid w:val="3EDAF0A2"/>
    <w:rsid w:val="40E108CC"/>
    <w:rsid w:val="49EBC17B"/>
    <w:rsid w:val="73427776"/>
    <w:rsid w:val="758D9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BC17B"/>
  <w15:chartTrackingRefBased/>
  <w15:docId w15:val="{B6474C54-8CED-4786-9A92-07B7F6C3C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3EDAF0A2"/>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3EDAF0A2"/>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0350B6CF"/>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C36DA7-A4F0-403A-9D35-09F1A4EC9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D9E02-4919-445E-8413-79710D1AB18D}">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7C138B94-199A-4FC7-B9DA-837132502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1594</Words>
  <Characters>8771</Characters>
  <Application>Microsoft Office Word</Application>
  <DocSecurity>0</DocSecurity>
  <Lines>73</Lines>
  <Paragraphs>20</Paragraphs>
  <ScaleCrop>false</ScaleCrop>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2025-06-23T14:10:00Z</dcterms:created>
  <dcterms:modified xsi:type="dcterms:W3CDTF">2026-09-14T10:09:00Z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